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9843E" w14:textId="77777777" w:rsidR="00ED4FD9" w:rsidRDefault="00E45940">
      <w:pPr>
        <w:spacing w:after="0" w:line="240" w:lineRule="auto"/>
      </w:pPr>
      <w:r>
        <w:t xml:space="preserve">Se recomienda seguir los procedimientos de limpieza estándar de su distrito o centro escolar y utilizar productos seguros y adecuados para cada superficie. </w:t>
      </w:r>
    </w:p>
    <w:p w14:paraId="7429843F" w14:textId="77777777" w:rsidR="00ED4FD9" w:rsidRDefault="00ED4FD9">
      <w:pPr>
        <w:spacing w:after="0" w:line="240" w:lineRule="auto"/>
        <w:rPr>
          <w:sz w:val="16"/>
          <w:szCs w:val="16"/>
        </w:rPr>
      </w:pPr>
    </w:p>
    <w:p w14:paraId="74298440" w14:textId="77777777" w:rsidR="00ED4FD9" w:rsidRDefault="00E45940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Limpie de arriba </w:t>
      </w:r>
      <w:proofErr w:type="gramStart"/>
      <w:r>
        <w:t>a</w:t>
      </w:r>
      <w:proofErr w:type="gramEnd"/>
      <w:r>
        <w:t xml:space="preserve"> abajo y de menos a más sucio. </w:t>
      </w:r>
    </w:p>
    <w:p w14:paraId="74298441" w14:textId="77777777" w:rsidR="00ED4FD9" w:rsidRDefault="00E45940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Utilice toallas desechables para la limpieza si dispone de ellas. </w:t>
      </w:r>
    </w:p>
    <w:p w14:paraId="74298442" w14:textId="77777777" w:rsidR="00ED4FD9" w:rsidRDefault="00E45940">
      <w:pPr>
        <w:pStyle w:val="ListParagraph"/>
        <w:numPr>
          <w:ilvl w:val="0"/>
          <w:numId w:val="2"/>
        </w:numPr>
        <w:spacing w:after="0" w:line="240" w:lineRule="auto"/>
      </w:pPr>
      <w:r>
        <w:t>Evite utilizar esponjas, ya que pueden retener suciedad y gérmenes.</w:t>
      </w:r>
    </w:p>
    <w:p w14:paraId="74298443" w14:textId="77777777" w:rsidR="00ED4FD9" w:rsidRDefault="00E45940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Si utiliza paños reutilizables, lávelos en la temperatura más alta entre cada uso. Asegúrese de que estén completamente secos y no los deje mojados en la lavadora. </w:t>
      </w:r>
    </w:p>
    <w:p w14:paraId="74298444" w14:textId="77777777" w:rsidR="00ED4FD9" w:rsidRDefault="00E45940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Cambie los paños de limpieza regularmente para evitar transferir suciedad y microorganismos. </w:t>
      </w:r>
    </w:p>
    <w:p w14:paraId="74298445" w14:textId="77777777" w:rsidR="00ED4FD9" w:rsidRDefault="00E45940">
      <w:pPr>
        <w:pStyle w:val="ListParagraph"/>
        <w:numPr>
          <w:ilvl w:val="0"/>
          <w:numId w:val="2"/>
        </w:numPr>
        <w:spacing w:after="0" w:line="240" w:lineRule="auto"/>
      </w:pPr>
      <w:r>
        <w:t>Mantenga distintos tipos de paños para las aulas, los baños y las áreas de comidas.</w:t>
      </w:r>
    </w:p>
    <w:p w14:paraId="74298446" w14:textId="77777777" w:rsidR="00ED4FD9" w:rsidRDefault="00ED4FD9">
      <w:pPr>
        <w:spacing w:after="0" w:line="240" w:lineRule="auto"/>
        <w:rPr>
          <w:sz w:val="16"/>
          <w:szCs w:val="16"/>
        </w:rPr>
      </w:pPr>
    </w:p>
    <w:p w14:paraId="74298447" w14:textId="2910F141" w:rsidR="00ED4FD9" w:rsidRDefault="00E45940" w:rsidP="09B81166">
      <w:pPr>
        <w:spacing w:after="0" w:line="240" w:lineRule="auto"/>
        <w:rPr>
          <w:rFonts w:ascii="Calibri" w:eastAsia="Calibri" w:hAnsi="Calibri" w:cs="Calibri"/>
          <w:color w:val="1F1F1F"/>
          <w:sz w:val="42"/>
          <w:szCs w:val="42"/>
          <w:lang w:val="es"/>
        </w:rPr>
      </w:pPr>
      <w:proofErr w:type="spellStart"/>
      <w:r w:rsidRPr="09B81166">
        <w:rPr>
          <w:b/>
          <w:bCs/>
        </w:rPr>
        <w:t>Nota</w:t>
      </w:r>
      <w:proofErr w:type="spellEnd"/>
      <w:r>
        <w:t>: Recuerde limpiar, higienizar y/o desinfectar más a menudo durante brotes de enfermedades.</w:t>
      </w:r>
      <w:r w:rsidR="35DF4E6E">
        <w:t xml:space="preserve"> </w:t>
      </w:r>
      <w:r w:rsidR="35DF4E6E" w:rsidRPr="00616425">
        <w:rPr>
          <w:rFonts w:ascii="Calibri" w:eastAsia="Calibri" w:hAnsi="Calibri" w:cs="Calibri"/>
          <w:color w:val="1F1F1F"/>
          <w:sz w:val="22"/>
          <w:szCs w:val="22"/>
          <w:lang w:val="es"/>
        </w:rPr>
        <w:t>Lea y siga las instrucciones de las etiquetas sobre productos de limpieza, higienización y desinfección antes de comenzar.</w:t>
      </w:r>
    </w:p>
    <w:p w14:paraId="74298448" w14:textId="77777777" w:rsidR="00ED4FD9" w:rsidRDefault="00E45940">
      <w:pPr>
        <w:pStyle w:val="JobAidHeading1"/>
      </w:pPr>
      <w:r>
        <w:t>En toda la escuela</w:t>
      </w:r>
      <w:bookmarkStart w:id="0" w:name="_Toc170480878"/>
    </w:p>
    <w:p w14:paraId="74298449" w14:textId="77777777" w:rsidR="00ED4FD9" w:rsidRDefault="00E45940">
      <w:pPr>
        <w:pStyle w:val="JobAidbody"/>
      </w:pPr>
      <w:r>
        <w:t>En todas las áreas de la instalación se debe tener en cuenta lo siguiente.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624"/>
        <w:gridCol w:w="8726"/>
      </w:tblGrid>
      <w:tr w:rsidR="00ED4FD9" w14:paraId="7429844C" w14:textId="77777777">
        <w:tc>
          <w:tcPr>
            <w:tcW w:w="624" w:type="dxa"/>
          </w:tcPr>
          <w:p w14:paraId="7429844A" w14:textId="77777777" w:rsidR="00ED4FD9" w:rsidRDefault="00E45940">
            <w:pPr>
              <w:pStyle w:val="SampleGuidelinesTableHeading"/>
              <w:widowControl w:val="0"/>
              <w:spacing w:before="60"/>
              <w:jc w:val="left"/>
            </w:pPr>
            <w:r>
              <w:rPr>
                <w:rFonts w:eastAsia="Century Gothic"/>
                <w:szCs w:val="22"/>
              </w:rPr>
              <w:t xml:space="preserve">  </w:t>
            </w:r>
            <w:r>
              <w:rPr>
                <w:rFonts w:ascii="Wingdings" w:eastAsia="Wingdings" w:hAnsi="Wingdings" w:cs="Wingdings"/>
                <w:szCs w:val="22"/>
              </w:rPr>
              <w:t>ü</w:t>
            </w:r>
          </w:p>
        </w:tc>
        <w:tc>
          <w:tcPr>
            <w:tcW w:w="8725" w:type="dxa"/>
          </w:tcPr>
          <w:p w14:paraId="7429844B" w14:textId="77777777" w:rsidR="00ED4FD9" w:rsidRDefault="00E45940">
            <w:pPr>
              <w:pStyle w:val="SampleGuidelinesTableHeading"/>
              <w:rPr>
                <w:rFonts w:eastAsiaTheme="minorEastAsia" w:cstheme="minorBidi"/>
                <w:color w:val="222222"/>
                <w:sz w:val="24"/>
              </w:rPr>
            </w:pPr>
            <w:r>
              <w:rPr>
                <w:rFonts w:eastAsiaTheme="minorEastAsia" w:cstheme="minorBidi"/>
                <w:color w:val="222222"/>
                <w:sz w:val="24"/>
              </w:rPr>
              <w:t>Limpiar y desinfectar diariamente/a lo largo del día</w:t>
            </w:r>
          </w:p>
        </w:tc>
      </w:tr>
      <w:tr w:rsidR="00ED4FD9" w14:paraId="7429844F" w14:textId="77777777">
        <w:tc>
          <w:tcPr>
            <w:tcW w:w="624" w:type="dxa"/>
          </w:tcPr>
          <w:p w14:paraId="7429844D" w14:textId="77777777" w:rsidR="00ED4FD9" w:rsidRDefault="00ED4FD9">
            <w:pPr>
              <w:pStyle w:val="JobAidbody"/>
              <w:rPr>
                <w:rFonts w:eastAsia="Calibri"/>
              </w:rPr>
            </w:pPr>
          </w:p>
        </w:tc>
        <w:tc>
          <w:tcPr>
            <w:tcW w:w="8725" w:type="dxa"/>
          </w:tcPr>
          <w:p w14:paraId="7429844E" w14:textId="568DB278" w:rsidR="00ED4FD9" w:rsidRDefault="00E45940">
            <w:pPr>
              <w:pStyle w:val="JobAidbody"/>
              <w:rPr>
                <w:rFonts w:eastAsia="Calibri"/>
              </w:rPr>
            </w:pPr>
            <w:r>
              <w:rPr>
                <w:rFonts w:eastAsia="Calibri"/>
              </w:rPr>
              <w:t>Superficies de contacto (</w:t>
            </w:r>
            <w:r w:rsidR="003C3550">
              <w:rPr>
                <w:rFonts w:eastAsia="Calibri"/>
              </w:rPr>
              <w:t>I</w:t>
            </w:r>
            <w:r>
              <w:rPr>
                <w:rFonts w:eastAsia="Calibri"/>
              </w:rPr>
              <w:t xml:space="preserve">nterruptores de la luz, pomos de puertas, etc.) </w:t>
            </w:r>
          </w:p>
        </w:tc>
      </w:tr>
      <w:tr w:rsidR="00ED4FD9" w14:paraId="74298452" w14:textId="77777777">
        <w:tc>
          <w:tcPr>
            <w:tcW w:w="624" w:type="dxa"/>
          </w:tcPr>
          <w:p w14:paraId="74298450" w14:textId="77777777" w:rsidR="00ED4FD9" w:rsidRDefault="00ED4FD9">
            <w:pPr>
              <w:pStyle w:val="JobAidbody"/>
              <w:rPr>
                <w:rFonts w:eastAsia="Calibri"/>
              </w:rPr>
            </w:pPr>
          </w:p>
        </w:tc>
        <w:tc>
          <w:tcPr>
            <w:tcW w:w="8725" w:type="dxa"/>
          </w:tcPr>
          <w:p w14:paraId="74298451" w14:textId="77777777" w:rsidR="00ED4FD9" w:rsidRDefault="00E45940">
            <w:pPr>
              <w:pStyle w:val="JobAidbody"/>
              <w:rPr>
                <w:rFonts w:eastAsia="Calibri"/>
              </w:rPr>
            </w:pPr>
            <w:r>
              <w:rPr>
                <w:rFonts w:eastAsia="Calibri"/>
              </w:rPr>
              <w:t>Contenedores de basura y reciclaje (Al final del día o cuando sea necesario.)</w:t>
            </w:r>
          </w:p>
        </w:tc>
      </w:tr>
      <w:tr w:rsidR="00ED4FD9" w14:paraId="74298455" w14:textId="77777777">
        <w:tc>
          <w:tcPr>
            <w:tcW w:w="624" w:type="dxa"/>
          </w:tcPr>
          <w:p w14:paraId="74298453" w14:textId="77777777" w:rsidR="00ED4FD9" w:rsidRDefault="00ED4FD9">
            <w:pPr>
              <w:pStyle w:val="JobAidbody"/>
              <w:rPr>
                <w:rFonts w:eastAsia="Calibri"/>
              </w:rPr>
            </w:pPr>
          </w:p>
        </w:tc>
        <w:tc>
          <w:tcPr>
            <w:tcW w:w="8725" w:type="dxa"/>
          </w:tcPr>
          <w:p w14:paraId="74298454" w14:textId="77777777" w:rsidR="00ED4FD9" w:rsidRDefault="00E45940">
            <w:pPr>
              <w:pStyle w:val="JobAidbody"/>
              <w:rPr>
                <w:rFonts w:eastAsia="Calibri"/>
              </w:rPr>
            </w:pPr>
            <w:r>
              <w:rPr>
                <w:rFonts w:eastAsia="Calibri"/>
              </w:rPr>
              <w:t>Suelos rígidos sucios con fluidos corporales, inmediatamente (Se recomienda una mopa de microfibra.)</w:t>
            </w:r>
          </w:p>
        </w:tc>
      </w:tr>
      <w:tr w:rsidR="00ED4FD9" w14:paraId="74298458" w14:textId="77777777">
        <w:tc>
          <w:tcPr>
            <w:tcW w:w="624" w:type="dxa"/>
          </w:tcPr>
          <w:p w14:paraId="74298456" w14:textId="77777777" w:rsidR="00ED4FD9" w:rsidRDefault="00E45940">
            <w:pPr>
              <w:pStyle w:val="SampleGuidelinesTableHeading"/>
              <w:widowControl w:val="0"/>
              <w:spacing w:before="60"/>
              <w:jc w:val="left"/>
            </w:pPr>
            <w:r>
              <w:rPr>
                <w:rFonts w:eastAsia="Century Gothic"/>
                <w:szCs w:val="22"/>
              </w:rPr>
              <w:t xml:space="preserve">  </w:t>
            </w:r>
            <w:r>
              <w:rPr>
                <w:rFonts w:ascii="Wingdings" w:eastAsia="Wingdings" w:hAnsi="Wingdings" w:cs="Wingdings"/>
                <w:szCs w:val="22"/>
              </w:rPr>
              <w:t>ü</w:t>
            </w:r>
          </w:p>
        </w:tc>
        <w:tc>
          <w:tcPr>
            <w:tcW w:w="8725" w:type="dxa"/>
          </w:tcPr>
          <w:p w14:paraId="74298457" w14:textId="77777777" w:rsidR="00ED4FD9" w:rsidRDefault="00E45940">
            <w:pPr>
              <w:pStyle w:val="SampleGuidelinesTableHeading"/>
              <w:rPr>
                <w:rFonts w:eastAsiaTheme="minorEastAsia" w:cstheme="minorBidi"/>
                <w:color w:val="222222"/>
                <w:sz w:val="24"/>
              </w:rPr>
            </w:pPr>
            <w:r>
              <w:rPr>
                <w:rFonts w:eastAsiaTheme="minorEastAsia" w:cstheme="minorBidi"/>
                <w:color w:val="222222"/>
                <w:sz w:val="24"/>
              </w:rPr>
              <w:t>Limpiar al final de cada día</w:t>
            </w:r>
          </w:p>
        </w:tc>
      </w:tr>
      <w:tr w:rsidR="00ED4FD9" w14:paraId="7429845B" w14:textId="77777777">
        <w:tc>
          <w:tcPr>
            <w:tcW w:w="624" w:type="dxa"/>
          </w:tcPr>
          <w:p w14:paraId="74298459" w14:textId="77777777" w:rsidR="00ED4FD9" w:rsidRDefault="00ED4FD9">
            <w:pPr>
              <w:pStyle w:val="JobAidbody"/>
              <w:rPr>
                <w:rFonts w:eastAsia="Calibri"/>
              </w:rPr>
            </w:pPr>
          </w:p>
        </w:tc>
        <w:tc>
          <w:tcPr>
            <w:tcW w:w="8725" w:type="dxa"/>
          </w:tcPr>
          <w:p w14:paraId="7429845A" w14:textId="77777777" w:rsidR="00ED4FD9" w:rsidRDefault="00E45940">
            <w:pPr>
              <w:pStyle w:val="JobAidbody"/>
              <w:rPr>
                <w:rFonts w:eastAsia="Calibri"/>
              </w:rPr>
            </w:pPr>
            <w:r>
              <w:rPr>
                <w:rFonts w:eastAsia="Calibri"/>
              </w:rPr>
              <w:t>Rejillas de ventilación y retornos de aire</w:t>
            </w:r>
          </w:p>
        </w:tc>
      </w:tr>
      <w:tr w:rsidR="00ED4FD9" w14:paraId="7429845E" w14:textId="77777777">
        <w:tc>
          <w:tcPr>
            <w:tcW w:w="624" w:type="dxa"/>
          </w:tcPr>
          <w:p w14:paraId="7429845C" w14:textId="77777777" w:rsidR="00ED4FD9" w:rsidRDefault="00ED4FD9">
            <w:pPr>
              <w:pStyle w:val="JobAidbody"/>
              <w:rPr>
                <w:rFonts w:eastAsia="Calibri"/>
              </w:rPr>
            </w:pPr>
          </w:p>
        </w:tc>
        <w:tc>
          <w:tcPr>
            <w:tcW w:w="8725" w:type="dxa"/>
          </w:tcPr>
          <w:p w14:paraId="7429845D" w14:textId="77777777" w:rsidR="00ED4FD9" w:rsidRDefault="00E45940">
            <w:pPr>
              <w:pStyle w:val="JobAidbody"/>
              <w:rPr>
                <w:rFonts w:eastAsia="Calibri"/>
              </w:rPr>
            </w:pPr>
            <w:r>
              <w:rPr>
                <w:rFonts w:eastAsia="Calibri"/>
              </w:rPr>
              <w:t>Ventanas</w:t>
            </w:r>
          </w:p>
        </w:tc>
      </w:tr>
      <w:tr w:rsidR="00ED4FD9" w14:paraId="74298461" w14:textId="77777777">
        <w:tc>
          <w:tcPr>
            <w:tcW w:w="624" w:type="dxa"/>
          </w:tcPr>
          <w:p w14:paraId="7429845F" w14:textId="77777777" w:rsidR="00ED4FD9" w:rsidRDefault="00ED4FD9">
            <w:pPr>
              <w:pStyle w:val="JobAidbody"/>
              <w:rPr>
                <w:rFonts w:eastAsia="Calibri"/>
              </w:rPr>
            </w:pPr>
          </w:p>
        </w:tc>
        <w:tc>
          <w:tcPr>
            <w:tcW w:w="8725" w:type="dxa"/>
          </w:tcPr>
          <w:p w14:paraId="74298460" w14:textId="2513506D" w:rsidR="00ED4FD9" w:rsidRDefault="00E45940">
            <w:pPr>
              <w:pStyle w:val="JobAidbody"/>
              <w:rPr>
                <w:rFonts w:eastAsia="Calibri"/>
              </w:rPr>
            </w:pPr>
            <w:r>
              <w:rPr>
                <w:rFonts w:eastAsia="Calibri"/>
              </w:rPr>
              <w:t>Suelos rígidos - barrer y pasar la mopa (</w:t>
            </w:r>
            <w:r w:rsidR="003C3550">
              <w:rPr>
                <w:rFonts w:eastAsia="Calibri"/>
              </w:rPr>
              <w:t>S</w:t>
            </w:r>
            <w:r>
              <w:rPr>
                <w:rFonts w:eastAsia="Calibri"/>
              </w:rPr>
              <w:t>e recomienda una mopa de microfibra</w:t>
            </w:r>
            <w:r w:rsidR="003C3550">
              <w:rPr>
                <w:rFonts w:eastAsia="Calibri"/>
              </w:rPr>
              <w:t>.</w:t>
            </w:r>
            <w:r>
              <w:rPr>
                <w:rFonts w:eastAsia="Calibri"/>
              </w:rPr>
              <w:t>)</w:t>
            </w:r>
          </w:p>
        </w:tc>
      </w:tr>
      <w:tr w:rsidR="00ED4FD9" w14:paraId="74298464" w14:textId="77777777">
        <w:tc>
          <w:tcPr>
            <w:tcW w:w="624" w:type="dxa"/>
          </w:tcPr>
          <w:p w14:paraId="74298462" w14:textId="77777777" w:rsidR="00ED4FD9" w:rsidRDefault="00ED4FD9">
            <w:pPr>
              <w:pStyle w:val="JobAidbody"/>
              <w:rPr>
                <w:rFonts w:eastAsia="Calibri"/>
              </w:rPr>
            </w:pPr>
          </w:p>
        </w:tc>
        <w:tc>
          <w:tcPr>
            <w:tcW w:w="8725" w:type="dxa"/>
          </w:tcPr>
          <w:p w14:paraId="74298463" w14:textId="77777777" w:rsidR="00ED4FD9" w:rsidRDefault="00E45940">
            <w:pPr>
              <w:pStyle w:val="JobAidbody"/>
              <w:rPr>
                <w:rFonts w:eastAsia="Calibri"/>
              </w:rPr>
            </w:pPr>
            <w:r>
              <w:rPr>
                <w:rFonts w:eastAsia="Calibri"/>
              </w:rPr>
              <w:t>Alfombra - aspirar</w:t>
            </w:r>
          </w:p>
        </w:tc>
      </w:tr>
      <w:tr w:rsidR="00ED4FD9" w14:paraId="74298467" w14:textId="77777777">
        <w:tc>
          <w:tcPr>
            <w:tcW w:w="624" w:type="dxa"/>
          </w:tcPr>
          <w:p w14:paraId="74298465" w14:textId="77777777" w:rsidR="00ED4FD9" w:rsidRDefault="00ED4FD9">
            <w:pPr>
              <w:pStyle w:val="JobAidbody"/>
              <w:rPr>
                <w:rFonts w:eastAsia="Calibri"/>
              </w:rPr>
            </w:pPr>
          </w:p>
        </w:tc>
        <w:tc>
          <w:tcPr>
            <w:tcW w:w="8725" w:type="dxa"/>
          </w:tcPr>
          <w:p w14:paraId="74298466" w14:textId="1AFD52E4" w:rsidR="00ED4FD9" w:rsidRDefault="00E45940">
            <w:pPr>
              <w:pStyle w:val="JobAidbody"/>
              <w:tabs>
                <w:tab w:val="left" w:pos="2595"/>
              </w:tabs>
              <w:rPr>
                <w:rFonts w:eastAsia="Calibri"/>
              </w:rPr>
            </w:pPr>
            <w:r>
              <w:rPr>
                <w:rFonts w:eastAsia="Calibri"/>
              </w:rPr>
              <w:t>Superficies horizontales - quitar el polvo (</w:t>
            </w:r>
            <w:r w:rsidR="003C3550">
              <w:rPr>
                <w:rFonts w:eastAsia="Calibri"/>
              </w:rPr>
              <w:t>S</w:t>
            </w:r>
            <w:r>
              <w:rPr>
                <w:rFonts w:eastAsia="Calibri"/>
              </w:rPr>
              <w:t>e recomienda un paño de microfibra</w:t>
            </w:r>
            <w:r w:rsidR="003C3550">
              <w:rPr>
                <w:rFonts w:eastAsia="Calibri"/>
              </w:rPr>
              <w:t>.</w:t>
            </w:r>
            <w:r>
              <w:rPr>
                <w:rFonts w:eastAsia="Calibri"/>
              </w:rPr>
              <w:t>)</w:t>
            </w:r>
          </w:p>
        </w:tc>
      </w:tr>
    </w:tbl>
    <w:p w14:paraId="74298468" w14:textId="77777777" w:rsidR="00ED4FD9" w:rsidRDefault="00E45940">
      <w:pPr>
        <w:pStyle w:val="JobAidHeading1"/>
      </w:pPr>
      <w:r>
        <w:t>Pasillos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624"/>
        <w:gridCol w:w="8726"/>
      </w:tblGrid>
      <w:tr w:rsidR="00ED4FD9" w14:paraId="7429846B" w14:textId="77777777">
        <w:tc>
          <w:tcPr>
            <w:tcW w:w="624" w:type="dxa"/>
          </w:tcPr>
          <w:p w14:paraId="74298469" w14:textId="77777777" w:rsidR="00ED4FD9" w:rsidRDefault="00E45940">
            <w:pPr>
              <w:pStyle w:val="SampleGuidelinesTableHeading"/>
              <w:widowControl w:val="0"/>
              <w:spacing w:before="60"/>
              <w:jc w:val="left"/>
            </w:pPr>
            <w:r>
              <w:rPr>
                <w:rFonts w:eastAsia="Century Gothic"/>
                <w:szCs w:val="22"/>
              </w:rPr>
              <w:t xml:space="preserve">  </w:t>
            </w:r>
            <w:r>
              <w:rPr>
                <w:rFonts w:ascii="Wingdings" w:eastAsia="Wingdings" w:hAnsi="Wingdings" w:cs="Wingdings"/>
                <w:szCs w:val="22"/>
              </w:rPr>
              <w:t>ü</w:t>
            </w:r>
          </w:p>
        </w:tc>
        <w:tc>
          <w:tcPr>
            <w:tcW w:w="8725" w:type="dxa"/>
          </w:tcPr>
          <w:p w14:paraId="7429846A" w14:textId="62159E43" w:rsidR="00ED4FD9" w:rsidRDefault="00E45940">
            <w:pPr>
              <w:pStyle w:val="SampleGuidelinesTableHeading"/>
              <w:rPr>
                <w:rFonts w:eastAsiaTheme="minorEastAsia" w:cstheme="minorBidi"/>
                <w:color w:val="222222"/>
                <w:sz w:val="24"/>
              </w:rPr>
            </w:pPr>
            <w:r>
              <w:rPr>
                <w:rFonts w:eastAsiaTheme="minorEastAsia" w:cstheme="minorBidi"/>
                <w:color w:val="222222"/>
                <w:sz w:val="24"/>
              </w:rPr>
              <w:t>Limpiar y desinfectar a diario/a lo largo del día (</w:t>
            </w:r>
            <w:r w:rsidR="003C3550">
              <w:rPr>
                <w:rFonts w:eastAsiaTheme="minorEastAsia" w:cstheme="minorBidi"/>
                <w:color w:val="222222"/>
                <w:sz w:val="24"/>
              </w:rPr>
              <w:t>S</w:t>
            </w:r>
            <w:r>
              <w:rPr>
                <w:rFonts w:eastAsiaTheme="minorEastAsia" w:cstheme="minorBidi"/>
                <w:color w:val="222222"/>
                <w:sz w:val="24"/>
              </w:rPr>
              <w:t>e recomienda utilizar un paño de microfibra</w:t>
            </w:r>
            <w:r w:rsidR="003C3550">
              <w:rPr>
                <w:rFonts w:eastAsiaTheme="minorEastAsia" w:cstheme="minorBidi"/>
                <w:color w:val="222222"/>
                <w:sz w:val="24"/>
              </w:rPr>
              <w:t>.</w:t>
            </w:r>
            <w:r>
              <w:rPr>
                <w:rFonts w:eastAsiaTheme="minorEastAsia" w:cstheme="minorBidi"/>
                <w:color w:val="222222"/>
                <w:sz w:val="24"/>
              </w:rPr>
              <w:t>)</w:t>
            </w:r>
          </w:p>
        </w:tc>
      </w:tr>
      <w:tr w:rsidR="00ED4FD9" w14:paraId="7429846E" w14:textId="77777777">
        <w:tc>
          <w:tcPr>
            <w:tcW w:w="624" w:type="dxa"/>
          </w:tcPr>
          <w:p w14:paraId="7429846C" w14:textId="77777777" w:rsidR="00ED4FD9" w:rsidRDefault="00ED4FD9">
            <w:pPr>
              <w:pStyle w:val="JobAidbody"/>
              <w:rPr>
                <w:rFonts w:eastAsia="Calibri"/>
              </w:rPr>
            </w:pPr>
          </w:p>
        </w:tc>
        <w:tc>
          <w:tcPr>
            <w:tcW w:w="8725" w:type="dxa"/>
          </w:tcPr>
          <w:p w14:paraId="7429846D" w14:textId="77777777" w:rsidR="00ED4FD9" w:rsidRDefault="00E45940">
            <w:pPr>
              <w:pStyle w:val="JobAidbody"/>
              <w:rPr>
                <w:rFonts w:eastAsia="Calibri"/>
              </w:rPr>
            </w:pPr>
            <w:r>
              <w:rPr>
                <w:rFonts w:eastAsia="Calibri"/>
              </w:rPr>
              <w:t>Manillas de casilleros y puertas</w:t>
            </w:r>
          </w:p>
        </w:tc>
      </w:tr>
      <w:tr w:rsidR="00ED4FD9" w14:paraId="74298471" w14:textId="77777777">
        <w:tc>
          <w:tcPr>
            <w:tcW w:w="624" w:type="dxa"/>
          </w:tcPr>
          <w:p w14:paraId="7429846F" w14:textId="77777777" w:rsidR="00ED4FD9" w:rsidRDefault="00ED4FD9">
            <w:pPr>
              <w:pStyle w:val="JobAidbody"/>
              <w:rPr>
                <w:rFonts w:eastAsia="Calibri"/>
              </w:rPr>
            </w:pPr>
          </w:p>
        </w:tc>
        <w:tc>
          <w:tcPr>
            <w:tcW w:w="8725" w:type="dxa"/>
          </w:tcPr>
          <w:p w14:paraId="74298470" w14:textId="77777777" w:rsidR="00ED4FD9" w:rsidRDefault="00E45940">
            <w:pPr>
              <w:pStyle w:val="JobAidbody"/>
              <w:rPr>
                <w:rFonts w:eastAsia="Calibri"/>
              </w:rPr>
            </w:pPr>
            <w:r>
              <w:rPr>
                <w:rFonts w:eastAsia="Calibri"/>
              </w:rPr>
              <w:t>Pasamanos</w:t>
            </w:r>
          </w:p>
        </w:tc>
      </w:tr>
      <w:tr w:rsidR="00ED4FD9" w14:paraId="74298474" w14:textId="77777777">
        <w:tc>
          <w:tcPr>
            <w:tcW w:w="624" w:type="dxa"/>
          </w:tcPr>
          <w:p w14:paraId="74298472" w14:textId="77777777" w:rsidR="00ED4FD9" w:rsidRDefault="00ED4FD9">
            <w:pPr>
              <w:pStyle w:val="JobAidbody"/>
              <w:rPr>
                <w:rFonts w:eastAsia="Calibri"/>
              </w:rPr>
            </w:pPr>
          </w:p>
        </w:tc>
        <w:tc>
          <w:tcPr>
            <w:tcW w:w="8725" w:type="dxa"/>
          </w:tcPr>
          <w:p w14:paraId="74298473" w14:textId="77777777" w:rsidR="00ED4FD9" w:rsidRDefault="00E45940">
            <w:pPr>
              <w:pStyle w:val="JobAidbody"/>
              <w:rPr>
                <w:rFonts w:eastAsia="Calibri"/>
              </w:rPr>
            </w:pPr>
            <w:r>
              <w:rPr>
                <w:rFonts w:eastAsia="Calibri"/>
              </w:rPr>
              <w:t>Bebederos</w:t>
            </w:r>
          </w:p>
        </w:tc>
      </w:tr>
    </w:tbl>
    <w:p w14:paraId="74298475" w14:textId="77777777" w:rsidR="00ED4FD9" w:rsidRDefault="00E45940">
      <w:pPr>
        <w:pStyle w:val="JobAidHeading1"/>
      </w:pPr>
      <w:r>
        <w:t>Aulas y despachos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624"/>
        <w:gridCol w:w="8726"/>
      </w:tblGrid>
      <w:tr w:rsidR="00ED4FD9" w14:paraId="74298478" w14:textId="77777777">
        <w:tc>
          <w:tcPr>
            <w:tcW w:w="624" w:type="dxa"/>
          </w:tcPr>
          <w:p w14:paraId="74298476" w14:textId="77777777" w:rsidR="00ED4FD9" w:rsidRDefault="00E45940">
            <w:pPr>
              <w:pStyle w:val="SampleGuidelinesTableHeading"/>
              <w:widowControl w:val="0"/>
              <w:spacing w:before="60"/>
              <w:jc w:val="left"/>
            </w:pPr>
            <w:r>
              <w:rPr>
                <w:rFonts w:eastAsia="Century Gothic"/>
                <w:szCs w:val="22"/>
              </w:rPr>
              <w:t xml:space="preserve">  </w:t>
            </w:r>
            <w:r>
              <w:rPr>
                <w:rFonts w:ascii="Wingdings" w:eastAsia="Wingdings" w:hAnsi="Wingdings" w:cs="Wingdings"/>
                <w:szCs w:val="22"/>
              </w:rPr>
              <w:t>ü</w:t>
            </w:r>
          </w:p>
        </w:tc>
        <w:tc>
          <w:tcPr>
            <w:tcW w:w="8725" w:type="dxa"/>
          </w:tcPr>
          <w:p w14:paraId="74298477" w14:textId="77777777" w:rsidR="00ED4FD9" w:rsidRDefault="00E45940">
            <w:pPr>
              <w:pStyle w:val="SampleGuidelinesTableHeading"/>
              <w:rPr>
                <w:rFonts w:eastAsiaTheme="minorEastAsia" w:cstheme="minorBidi"/>
                <w:color w:val="222222"/>
                <w:sz w:val="24"/>
              </w:rPr>
            </w:pPr>
            <w:r>
              <w:rPr>
                <w:rFonts w:eastAsiaTheme="minorEastAsia" w:cstheme="minorBidi"/>
                <w:color w:val="222222"/>
                <w:sz w:val="24"/>
              </w:rPr>
              <w:t>Limpiar al final de cada día</w:t>
            </w:r>
          </w:p>
        </w:tc>
      </w:tr>
      <w:tr w:rsidR="00ED4FD9" w14:paraId="7429847B" w14:textId="77777777">
        <w:tc>
          <w:tcPr>
            <w:tcW w:w="624" w:type="dxa"/>
          </w:tcPr>
          <w:p w14:paraId="74298479" w14:textId="77777777" w:rsidR="00ED4FD9" w:rsidRDefault="00ED4FD9">
            <w:pPr>
              <w:pStyle w:val="JobAidbody"/>
              <w:rPr>
                <w:rFonts w:eastAsia="Calibri"/>
              </w:rPr>
            </w:pPr>
          </w:p>
        </w:tc>
        <w:tc>
          <w:tcPr>
            <w:tcW w:w="8725" w:type="dxa"/>
          </w:tcPr>
          <w:p w14:paraId="7429847A" w14:textId="77777777" w:rsidR="00ED4FD9" w:rsidRDefault="00E45940">
            <w:pPr>
              <w:pStyle w:val="JobAidbody"/>
              <w:rPr>
                <w:rFonts w:eastAsia="Calibri"/>
              </w:rPr>
            </w:pPr>
            <w:r>
              <w:rPr>
                <w:rFonts w:eastAsia="Calibri"/>
              </w:rPr>
              <w:t>Estaciones de actividades</w:t>
            </w:r>
          </w:p>
        </w:tc>
      </w:tr>
      <w:tr w:rsidR="00ED4FD9" w14:paraId="7429847E" w14:textId="77777777">
        <w:tc>
          <w:tcPr>
            <w:tcW w:w="624" w:type="dxa"/>
          </w:tcPr>
          <w:p w14:paraId="7429847C" w14:textId="77777777" w:rsidR="00ED4FD9" w:rsidRDefault="00ED4FD9">
            <w:pPr>
              <w:pStyle w:val="JobAidbody"/>
              <w:rPr>
                <w:rFonts w:eastAsia="Calibri"/>
              </w:rPr>
            </w:pPr>
          </w:p>
        </w:tc>
        <w:tc>
          <w:tcPr>
            <w:tcW w:w="8725" w:type="dxa"/>
          </w:tcPr>
          <w:p w14:paraId="7429847D" w14:textId="77777777" w:rsidR="00ED4FD9" w:rsidRDefault="00E45940">
            <w:pPr>
              <w:pStyle w:val="JobAidbody"/>
              <w:rPr>
                <w:rFonts w:eastAsia="Calibri"/>
              </w:rPr>
            </w:pPr>
            <w:r>
              <w:rPr>
                <w:rFonts w:eastAsia="Calibri"/>
              </w:rPr>
              <w:t xml:space="preserve">Cubículos y zonas de almacenamiento </w:t>
            </w:r>
          </w:p>
        </w:tc>
      </w:tr>
      <w:tr w:rsidR="00ED4FD9" w14:paraId="74298481" w14:textId="77777777">
        <w:tc>
          <w:tcPr>
            <w:tcW w:w="624" w:type="dxa"/>
          </w:tcPr>
          <w:p w14:paraId="7429847F" w14:textId="77777777" w:rsidR="00ED4FD9" w:rsidRDefault="00ED4FD9">
            <w:pPr>
              <w:pStyle w:val="JobAidbody"/>
              <w:rPr>
                <w:rFonts w:eastAsia="Calibri"/>
              </w:rPr>
            </w:pPr>
          </w:p>
        </w:tc>
        <w:tc>
          <w:tcPr>
            <w:tcW w:w="8725" w:type="dxa"/>
          </w:tcPr>
          <w:p w14:paraId="74298480" w14:textId="77777777" w:rsidR="00ED4FD9" w:rsidRDefault="00E45940">
            <w:pPr>
              <w:pStyle w:val="JobAidbody"/>
              <w:rPr>
                <w:rFonts w:eastAsia="Calibri"/>
              </w:rPr>
            </w:pPr>
            <w:r>
              <w:rPr>
                <w:rFonts w:eastAsia="Calibri"/>
              </w:rPr>
              <w:t>Pizarras</w:t>
            </w:r>
          </w:p>
        </w:tc>
      </w:tr>
      <w:tr w:rsidR="00ED4FD9" w14:paraId="74298484" w14:textId="77777777">
        <w:tc>
          <w:tcPr>
            <w:tcW w:w="624" w:type="dxa"/>
          </w:tcPr>
          <w:p w14:paraId="74298482" w14:textId="77777777" w:rsidR="00ED4FD9" w:rsidRDefault="00E45940">
            <w:pPr>
              <w:pStyle w:val="SampleGuidelinesTableHeading"/>
              <w:widowControl w:val="0"/>
              <w:spacing w:before="60"/>
              <w:jc w:val="left"/>
            </w:pPr>
            <w:r>
              <w:rPr>
                <w:rFonts w:eastAsia="Century Gothic"/>
                <w:szCs w:val="22"/>
              </w:rPr>
              <w:t xml:space="preserve">  </w:t>
            </w:r>
            <w:r>
              <w:rPr>
                <w:rFonts w:ascii="Wingdings" w:eastAsia="Wingdings" w:hAnsi="Wingdings" w:cs="Wingdings"/>
                <w:szCs w:val="22"/>
              </w:rPr>
              <w:t>ü</w:t>
            </w:r>
          </w:p>
        </w:tc>
        <w:tc>
          <w:tcPr>
            <w:tcW w:w="8725" w:type="dxa"/>
          </w:tcPr>
          <w:p w14:paraId="74298483" w14:textId="77777777" w:rsidR="00ED4FD9" w:rsidRDefault="00E45940">
            <w:pPr>
              <w:pStyle w:val="SampleGuidelinesTableHeading"/>
              <w:rPr>
                <w:rFonts w:eastAsiaTheme="minorEastAsia" w:cstheme="minorBidi"/>
                <w:color w:val="222222"/>
                <w:sz w:val="24"/>
              </w:rPr>
            </w:pPr>
            <w:r>
              <w:rPr>
                <w:rFonts w:eastAsiaTheme="minorEastAsia" w:cstheme="minorBidi"/>
                <w:color w:val="222222"/>
                <w:sz w:val="24"/>
              </w:rPr>
              <w:t>Limpiar y desinfectar diariamente/a lo largo del día</w:t>
            </w:r>
          </w:p>
        </w:tc>
      </w:tr>
      <w:tr w:rsidR="00ED4FD9" w14:paraId="74298487" w14:textId="77777777">
        <w:tc>
          <w:tcPr>
            <w:tcW w:w="624" w:type="dxa"/>
          </w:tcPr>
          <w:p w14:paraId="74298485" w14:textId="77777777" w:rsidR="00ED4FD9" w:rsidRDefault="00ED4FD9">
            <w:pPr>
              <w:pStyle w:val="JobAidbody"/>
              <w:rPr>
                <w:rFonts w:eastAsia="Calibri"/>
              </w:rPr>
            </w:pPr>
          </w:p>
        </w:tc>
        <w:tc>
          <w:tcPr>
            <w:tcW w:w="8725" w:type="dxa"/>
          </w:tcPr>
          <w:p w14:paraId="74298486" w14:textId="77777777" w:rsidR="00ED4FD9" w:rsidRDefault="00E45940">
            <w:pPr>
              <w:pStyle w:val="JobAidbody"/>
              <w:rPr>
                <w:rFonts w:eastAsia="Calibri"/>
              </w:rPr>
            </w:pPr>
            <w:r>
              <w:rPr>
                <w:rFonts w:eastAsia="Calibri"/>
              </w:rPr>
              <w:t>Teclados de computador, teléfonos y pantallas táctiles</w:t>
            </w:r>
          </w:p>
        </w:tc>
      </w:tr>
      <w:tr w:rsidR="00ED4FD9" w14:paraId="7429848A" w14:textId="77777777">
        <w:tc>
          <w:tcPr>
            <w:tcW w:w="624" w:type="dxa"/>
          </w:tcPr>
          <w:p w14:paraId="74298488" w14:textId="77777777" w:rsidR="00ED4FD9" w:rsidRDefault="00ED4FD9">
            <w:pPr>
              <w:pStyle w:val="JobAidbody"/>
              <w:rPr>
                <w:rFonts w:eastAsia="Calibri"/>
              </w:rPr>
            </w:pPr>
          </w:p>
        </w:tc>
        <w:tc>
          <w:tcPr>
            <w:tcW w:w="8725" w:type="dxa"/>
          </w:tcPr>
          <w:p w14:paraId="74298489" w14:textId="77777777" w:rsidR="00ED4FD9" w:rsidRDefault="00E45940">
            <w:pPr>
              <w:pStyle w:val="JobAidbody"/>
              <w:rPr>
                <w:rFonts w:eastAsia="Calibri"/>
              </w:rPr>
            </w:pPr>
            <w:r>
              <w:rPr>
                <w:rFonts w:eastAsia="Calibri"/>
              </w:rPr>
              <w:t>Escritorios, mesas, sillas (Después de cada uso; durante enfermedades/brotes: antes y después de su uso)</w:t>
            </w:r>
          </w:p>
        </w:tc>
      </w:tr>
      <w:tr w:rsidR="00ED4FD9" w14:paraId="7429848D" w14:textId="77777777">
        <w:tc>
          <w:tcPr>
            <w:tcW w:w="624" w:type="dxa"/>
          </w:tcPr>
          <w:p w14:paraId="7429848B" w14:textId="77777777" w:rsidR="00ED4FD9" w:rsidRDefault="00ED4FD9">
            <w:pPr>
              <w:pStyle w:val="JobAidbody"/>
              <w:rPr>
                <w:rFonts w:eastAsia="Calibri"/>
              </w:rPr>
            </w:pPr>
          </w:p>
        </w:tc>
        <w:tc>
          <w:tcPr>
            <w:tcW w:w="8725" w:type="dxa"/>
          </w:tcPr>
          <w:p w14:paraId="7429848C" w14:textId="77777777" w:rsidR="00ED4FD9" w:rsidRDefault="00E45940">
            <w:pPr>
              <w:pStyle w:val="JobAidbody"/>
              <w:rPr>
                <w:rFonts w:eastAsia="Calibri"/>
              </w:rPr>
            </w:pPr>
            <w:r>
              <w:rPr>
                <w:rFonts w:eastAsia="Calibri"/>
              </w:rPr>
              <w:t xml:space="preserve">Lavabos o bebederos </w:t>
            </w:r>
          </w:p>
        </w:tc>
      </w:tr>
    </w:tbl>
    <w:p w14:paraId="7429848E" w14:textId="77777777" w:rsidR="00ED4FD9" w:rsidRDefault="00E45940">
      <w:pPr>
        <w:pStyle w:val="JobAidHeading1"/>
      </w:pPr>
      <w:r>
        <w:t>Baños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624"/>
        <w:gridCol w:w="8726"/>
      </w:tblGrid>
      <w:tr w:rsidR="00ED4FD9" w14:paraId="74298491" w14:textId="77777777">
        <w:tc>
          <w:tcPr>
            <w:tcW w:w="624" w:type="dxa"/>
          </w:tcPr>
          <w:p w14:paraId="7429848F" w14:textId="77777777" w:rsidR="00ED4FD9" w:rsidRDefault="00E45940">
            <w:pPr>
              <w:pStyle w:val="SampleGuidelinesTableHeading"/>
              <w:widowControl w:val="0"/>
              <w:spacing w:before="60"/>
              <w:jc w:val="left"/>
            </w:pPr>
            <w:r>
              <w:rPr>
                <w:rFonts w:eastAsia="Century Gothic"/>
                <w:szCs w:val="22"/>
              </w:rPr>
              <w:t xml:space="preserve">  </w:t>
            </w:r>
            <w:r>
              <w:rPr>
                <w:rFonts w:ascii="Wingdings" w:eastAsia="Wingdings" w:hAnsi="Wingdings" w:cs="Wingdings"/>
                <w:szCs w:val="22"/>
              </w:rPr>
              <w:t>ü</w:t>
            </w:r>
          </w:p>
        </w:tc>
        <w:tc>
          <w:tcPr>
            <w:tcW w:w="8725" w:type="dxa"/>
          </w:tcPr>
          <w:p w14:paraId="74298490" w14:textId="77777777" w:rsidR="00ED4FD9" w:rsidRDefault="00E45940">
            <w:pPr>
              <w:pStyle w:val="SampleGuidelinesTableHeading"/>
              <w:rPr>
                <w:rFonts w:eastAsiaTheme="minorEastAsia" w:cstheme="minorBidi"/>
                <w:color w:val="222222"/>
                <w:sz w:val="24"/>
              </w:rPr>
            </w:pPr>
            <w:r>
              <w:rPr>
                <w:rFonts w:eastAsiaTheme="minorEastAsia" w:cstheme="minorBidi"/>
                <w:color w:val="222222"/>
                <w:sz w:val="24"/>
              </w:rPr>
              <w:t>Limpiar y desinfectar diariamente/a lo largo del día</w:t>
            </w:r>
          </w:p>
        </w:tc>
      </w:tr>
      <w:tr w:rsidR="00ED4FD9" w14:paraId="74298494" w14:textId="77777777">
        <w:tc>
          <w:tcPr>
            <w:tcW w:w="624" w:type="dxa"/>
          </w:tcPr>
          <w:p w14:paraId="74298492" w14:textId="77777777" w:rsidR="00ED4FD9" w:rsidRDefault="00ED4FD9">
            <w:pPr>
              <w:pStyle w:val="JobAidbody"/>
              <w:rPr>
                <w:rFonts w:eastAsia="Calibri"/>
              </w:rPr>
            </w:pPr>
          </w:p>
        </w:tc>
        <w:tc>
          <w:tcPr>
            <w:tcW w:w="8725" w:type="dxa"/>
          </w:tcPr>
          <w:p w14:paraId="74298493" w14:textId="380BBD26" w:rsidR="00ED4FD9" w:rsidRDefault="00E45940">
            <w:pPr>
              <w:pStyle w:val="JobAidbody"/>
              <w:rPr>
                <w:rFonts w:eastAsia="Calibri"/>
              </w:rPr>
            </w:pPr>
            <w:r>
              <w:rPr>
                <w:rFonts w:eastAsia="Calibri"/>
              </w:rPr>
              <w:t>Espejos y mostradores (Al final del día o cuando estén visiblemente sucios)</w:t>
            </w:r>
          </w:p>
        </w:tc>
      </w:tr>
      <w:tr w:rsidR="00ED4FD9" w14:paraId="74298497" w14:textId="77777777">
        <w:tc>
          <w:tcPr>
            <w:tcW w:w="624" w:type="dxa"/>
          </w:tcPr>
          <w:p w14:paraId="74298495" w14:textId="77777777" w:rsidR="00ED4FD9" w:rsidRDefault="00ED4FD9">
            <w:pPr>
              <w:pStyle w:val="JobAidbody"/>
              <w:rPr>
                <w:rFonts w:eastAsia="Calibri"/>
              </w:rPr>
            </w:pPr>
          </w:p>
        </w:tc>
        <w:tc>
          <w:tcPr>
            <w:tcW w:w="8725" w:type="dxa"/>
          </w:tcPr>
          <w:p w14:paraId="74298496" w14:textId="77777777" w:rsidR="00ED4FD9" w:rsidRDefault="00E45940">
            <w:pPr>
              <w:pStyle w:val="JobAidbody"/>
              <w:rPr>
                <w:rFonts w:eastAsia="Calibri"/>
              </w:rPr>
            </w:pPr>
            <w:r>
              <w:rPr>
                <w:rFonts w:eastAsia="Calibri"/>
              </w:rPr>
              <w:t>Puertas y manillas</w:t>
            </w:r>
          </w:p>
        </w:tc>
      </w:tr>
      <w:tr w:rsidR="00ED4FD9" w14:paraId="7429849A" w14:textId="77777777">
        <w:tc>
          <w:tcPr>
            <w:tcW w:w="624" w:type="dxa"/>
          </w:tcPr>
          <w:p w14:paraId="74298498" w14:textId="77777777" w:rsidR="00ED4FD9" w:rsidRDefault="00ED4FD9">
            <w:pPr>
              <w:pStyle w:val="JobAidbody"/>
              <w:rPr>
                <w:rFonts w:eastAsia="Calibri"/>
              </w:rPr>
            </w:pPr>
          </w:p>
        </w:tc>
        <w:tc>
          <w:tcPr>
            <w:tcW w:w="8725" w:type="dxa"/>
          </w:tcPr>
          <w:p w14:paraId="74298499" w14:textId="77777777" w:rsidR="00ED4FD9" w:rsidRDefault="00E45940">
            <w:pPr>
              <w:pStyle w:val="JobAidbody"/>
              <w:rPr>
                <w:rFonts w:eastAsia="Calibri"/>
              </w:rPr>
            </w:pPr>
            <w:r>
              <w:rPr>
                <w:rFonts w:eastAsia="Calibri"/>
              </w:rPr>
              <w:t xml:space="preserve">Grifos y lavabos </w:t>
            </w:r>
          </w:p>
        </w:tc>
      </w:tr>
      <w:tr w:rsidR="00ED4FD9" w14:paraId="7429849D" w14:textId="77777777">
        <w:tc>
          <w:tcPr>
            <w:tcW w:w="624" w:type="dxa"/>
          </w:tcPr>
          <w:p w14:paraId="7429849B" w14:textId="77777777" w:rsidR="00ED4FD9" w:rsidRDefault="00ED4FD9">
            <w:pPr>
              <w:pStyle w:val="JobAidbody"/>
              <w:rPr>
                <w:rFonts w:eastAsia="Calibri"/>
              </w:rPr>
            </w:pPr>
          </w:p>
        </w:tc>
        <w:tc>
          <w:tcPr>
            <w:tcW w:w="8725" w:type="dxa"/>
          </w:tcPr>
          <w:p w14:paraId="7429849C" w14:textId="77777777" w:rsidR="00ED4FD9" w:rsidRDefault="00E45940">
            <w:pPr>
              <w:pStyle w:val="JobAidbody"/>
              <w:rPr>
                <w:rFonts w:eastAsia="Calibri"/>
              </w:rPr>
            </w:pPr>
            <w:r>
              <w:rPr>
                <w:rFonts w:eastAsia="Calibri"/>
              </w:rPr>
              <w:t xml:space="preserve">Dispensadores de jabón y toallas de papel </w:t>
            </w:r>
          </w:p>
        </w:tc>
      </w:tr>
      <w:tr w:rsidR="00ED4FD9" w14:paraId="742984A0" w14:textId="77777777">
        <w:tc>
          <w:tcPr>
            <w:tcW w:w="624" w:type="dxa"/>
          </w:tcPr>
          <w:p w14:paraId="7429849E" w14:textId="77777777" w:rsidR="00ED4FD9" w:rsidRDefault="00ED4FD9">
            <w:pPr>
              <w:pStyle w:val="JobAidbody"/>
              <w:rPr>
                <w:rFonts w:eastAsia="Calibri"/>
              </w:rPr>
            </w:pPr>
          </w:p>
        </w:tc>
        <w:tc>
          <w:tcPr>
            <w:tcW w:w="8725" w:type="dxa"/>
          </w:tcPr>
          <w:p w14:paraId="7429849F" w14:textId="77777777" w:rsidR="00ED4FD9" w:rsidRDefault="00E45940">
            <w:pPr>
              <w:pStyle w:val="JobAidbody"/>
              <w:rPr>
                <w:rFonts w:eastAsia="Calibri"/>
              </w:rPr>
            </w:pPr>
            <w:r>
              <w:rPr>
                <w:rFonts w:eastAsia="Calibri"/>
              </w:rPr>
              <w:t>Inodoros</w:t>
            </w:r>
          </w:p>
        </w:tc>
      </w:tr>
    </w:tbl>
    <w:p w14:paraId="742984A1" w14:textId="77777777" w:rsidR="00ED4FD9" w:rsidRDefault="00E45940">
      <w:pPr>
        <w:pStyle w:val="JobAidHeading1"/>
      </w:pPr>
      <w:r>
        <w:t>Instalaciones deportivas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624"/>
        <w:gridCol w:w="8726"/>
      </w:tblGrid>
      <w:tr w:rsidR="00ED4FD9" w14:paraId="742984A4" w14:textId="77777777">
        <w:tc>
          <w:tcPr>
            <w:tcW w:w="624" w:type="dxa"/>
          </w:tcPr>
          <w:p w14:paraId="742984A2" w14:textId="77777777" w:rsidR="00ED4FD9" w:rsidRDefault="00E45940">
            <w:pPr>
              <w:pStyle w:val="SampleGuidelinesTableHeading"/>
              <w:widowControl w:val="0"/>
              <w:spacing w:before="60"/>
              <w:jc w:val="left"/>
            </w:pPr>
            <w:r>
              <w:rPr>
                <w:rFonts w:eastAsia="Century Gothic"/>
                <w:szCs w:val="22"/>
              </w:rPr>
              <w:t xml:space="preserve">  </w:t>
            </w:r>
            <w:r>
              <w:rPr>
                <w:rFonts w:ascii="Wingdings" w:eastAsia="Wingdings" w:hAnsi="Wingdings" w:cs="Wingdings"/>
                <w:szCs w:val="22"/>
              </w:rPr>
              <w:t>ü</w:t>
            </w:r>
          </w:p>
        </w:tc>
        <w:tc>
          <w:tcPr>
            <w:tcW w:w="8725" w:type="dxa"/>
          </w:tcPr>
          <w:p w14:paraId="742984A3" w14:textId="77777777" w:rsidR="00ED4FD9" w:rsidRDefault="00E45940">
            <w:pPr>
              <w:pStyle w:val="SampleGuidelinesTableHeading"/>
              <w:rPr>
                <w:rFonts w:eastAsiaTheme="minorEastAsia" w:cstheme="minorBidi"/>
                <w:color w:val="222222"/>
                <w:sz w:val="24"/>
              </w:rPr>
            </w:pPr>
            <w:r>
              <w:rPr>
                <w:rFonts w:eastAsiaTheme="minorEastAsia" w:cstheme="minorBidi"/>
                <w:color w:val="222222"/>
                <w:sz w:val="24"/>
              </w:rPr>
              <w:t>Limpieza diaria/a lo largo del día</w:t>
            </w:r>
          </w:p>
        </w:tc>
      </w:tr>
      <w:tr w:rsidR="00ED4FD9" w14:paraId="742984A7" w14:textId="77777777">
        <w:tc>
          <w:tcPr>
            <w:tcW w:w="624" w:type="dxa"/>
          </w:tcPr>
          <w:p w14:paraId="742984A5" w14:textId="77777777" w:rsidR="00ED4FD9" w:rsidRDefault="00ED4FD9">
            <w:pPr>
              <w:pStyle w:val="JobAidbody"/>
              <w:rPr>
                <w:rFonts w:eastAsia="Calibri"/>
              </w:rPr>
            </w:pPr>
          </w:p>
        </w:tc>
        <w:tc>
          <w:tcPr>
            <w:tcW w:w="8725" w:type="dxa"/>
          </w:tcPr>
          <w:p w14:paraId="742984A6" w14:textId="77777777" w:rsidR="00ED4FD9" w:rsidRDefault="00E45940">
            <w:pPr>
              <w:pStyle w:val="JobAidbody"/>
              <w:rPr>
                <w:rFonts w:eastAsia="Calibri"/>
              </w:rPr>
            </w:pPr>
            <w:r>
              <w:rPr>
                <w:rFonts w:eastAsia="Calibri"/>
              </w:rPr>
              <w:t>Mesas y sillas (Después de cada uso)</w:t>
            </w:r>
          </w:p>
        </w:tc>
      </w:tr>
      <w:tr w:rsidR="00ED4FD9" w14:paraId="742984AA" w14:textId="77777777">
        <w:tc>
          <w:tcPr>
            <w:tcW w:w="624" w:type="dxa"/>
          </w:tcPr>
          <w:p w14:paraId="742984A8" w14:textId="77777777" w:rsidR="00ED4FD9" w:rsidRDefault="00ED4FD9">
            <w:pPr>
              <w:pStyle w:val="JobAidbody"/>
              <w:rPr>
                <w:rFonts w:eastAsia="Calibri"/>
              </w:rPr>
            </w:pPr>
          </w:p>
        </w:tc>
        <w:tc>
          <w:tcPr>
            <w:tcW w:w="8725" w:type="dxa"/>
          </w:tcPr>
          <w:p w14:paraId="742984A9" w14:textId="77777777" w:rsidR="00ED4FD9" w:rsidRDefault="00E45940">
            <w:pPr>
              <w:pStyle w:val="JobAidbody"/>
              <w:rPr>
                <w:rFonts w:eastAsia="Calibri"/>
              </w:rPr>
            </w:pPr>
            <w:r>
              <w:rPr>
                <w:rFonts w:eastAsia="Calibri"/>
              </w:rPr>
              <w:t xml:space="preserve">Teclados de computador, controles de marcador </w:t>
            </w:r>
          </w:p>
        </w:tc>
      </w:tr>
      <w:tr w:rsidR="00ED4FD9" w14:paraId="742984AD" w14:textId="77777777">
        <w:tc>
          <w:tcPr>
            <w:tcW w:w="624" w:type="dxa"/>
          </w:tcPr>
          <w:p w14:paraId="742984AB" w14:textId="77777777" w:rsidR="00ED4FD9" w:rsidRDefault="00E45940">
            <w:pPr>
              <w:pStyle w:val="SampleGuidelinesTableHeading"/>
              <w:widowControl w:val="0"/>
              <w:spacing w:before="60"/>
              <w:jc w:val="left"/>
            </w:pPr>
            <w:r>
              <w:rPr>
                <w:rFonts w:eastAsia="Century Gothic"/>
                <w:szCs w:val="22"/>
              </w:rPr>
              <w:t xml:space="preserve">  </w:t>
            </w:r>
            <w:r>
              <w:rPr>
                <w:rFonts w:ascii="Wingdings" w:eastAsia="Wingdings" w:hAnsi="Wingdings" w:cs="Wingdings"/>
                <w:szCs w:val="22"/>
              </w:rPr>
              <w:t>ü</w:t>
            </w:r>
          </w:p>
        </w:tc>
        <w:tc>
          <w:tcPr>
            <w:tcW w:w="8725" w:type="dxa"/>
          </w:tcPr>
          <w:p w14:paraId="742984AC" w14:textId="77777777" w:rsidR="00ED4FD9" w:rsidRDefault="00E45940">
            <w:pPr>
              <w:pStyle w:val="SampleGuidelinesTableHeading"/>
              <w:rPr>
                <w:rFonts w:eastAsiaTheme="minorEastAsia" w:cstheme="minorBidi"/>
                <w:color w:val="222222"/>
                <w:sz w:val="24"/>
              </w:rPr>
            </w:pPr>
            <w:r>
              <w:rPr>
                <w:rFonts w:eastAsiaTheme="minorEastAsia" w:cstheme="minorBidi"/>
                <w:color w:val="222222"/>
                <w:sz w:val="24"/>
              </w:rPr>
              <w:t>Limpiar semanalmente o cuando esté visiblemente sucio</w:t>
            </w:r>
          </w:p>
        </w:tc>
      </w:tr>
      <w:tr w:rsidR="00ED4FD9" w14:paraId="742984B0" w14:textId="77777777">
        <w:tc>
          <w:tcPr>
            <w:tcW w:w="624" w:type="dxa"/>
          </w:tcPr>
          <w:p w14:paraId="742984AE" w14:textId="77777777" w:rsidR="00ED4FD9" w:rsidRDefault="00ED4FD9">
            <w:pPr>
              <w:pStyle w:val="JobAidbody"/>
              <w:rPr>
                <w:rFonts w:eastAsia="Calibri"/>
              </w:rPr>
            </w:pPr>
          </w:p>
        </w:tc>
        <w:tc>
          <w:tcPr>
            <w:tcW w:w="8725" w:type="dxa"/>
          </w:tcPr>
          <w:p w14:paraId="742984AF" w14:textId="77777777" w:rsidR="00ED4FD9" w:rsidRDefault="00E45940">
            <w:pPr>
              <w:pStyle w:val="JobAidbody"/>
              <w:rPr>
                <w:rFonts w:eastAsia="Calibri"/>
              </w:rPr>
            </w:pPr>
            <w:r>
              <w:rPr>
                <w:rFonts w:eastAsia="Calibri"/>
              </w:rPr>
              <w:t xml:space="preserve">Gradas </w:t>
            </w:r>
          </w:p>
        </w:tc>
      </w:tr>
      <w:tr w:rsidR="00ED4FD9" w14:paraId="742984B3" w14:textId="77777777">
        <w:tc>
          <w:tcPr>
            <w:tcW w:w="624" w:type="dxa"/>
          </w:tcPr>
          <w:p w14:paraId="742984B1" w14:textId="77777777" w:rsidR="00ED4FD9" w:rsidRDefault="00ED4FD9">
            <w:pPr>
              <w:pStyle w:val="JobAidbody"/>
              <w:rPr>
                <w:rFonts w:eastAsia="Calibri"/>
              </w:rPr>
            </w:pPr>
          </w:p>
        </w:tc>
        <w:tc>
          <w:tcPr>
            <w:tcW w:w="8725" w:type="dxa"/>
          </w:tcPr>
          <w:p w14:paraId="742984B2" w14:textId="77777777" w:rsidR="00ED4FD9" w:rsidRDefault="00E45940">
            <w:pPr>
              <w:pStyle w:val="JobAidbody"/>
              <w:rPr>
                <w:rFonts w:eastAsiaTheme="minorEastAsia" w:cstheme="minorBidi"/>
                <w:b/>
                <w:color w:val="222222"/>
                <w:sz w:val="24"/>
              </w:rPr>
            </w:pPr>
            <w:r>
              <w:rPr>
                <w:rFonts w:eastAsia="Calibri"/>
              </w:rPr>
              <w:t>Bancos de vestuarios</w:t>
            </w:r>
          </w:p>
        </w:tc>
      </w:tr>
      <w:tr w:rsidR="00ED4FD9" w14:paraId="742984B6" w14:textId="77777777">
        <w:tc>
          <w:tcPr>
            <w:tcW w:w="624" w:type="dxa"/>
          </w:tcPr>
          <w:p w14:paraId="742984B4" w14:textId="77777777" w:rsidR="00ED4FD9" w:rsidRDefault="00E45940">
            <w:pPr>
              <w:pStyle w:val="SampleGuidelinesTableHeading"/>
              <w:widowControl w:val="0"/>
              <w:spacing w:before="60"/>
              <w:jc w:val="left"/>
            </w:pPr>
            <w:r>
              <w:rPr>
                <w:rFonts w:eastAsia="Century Gothic"/>
                <w:szCs w:val="22"/>
              </w:rPr>
              <w:t xml:space="preserve">  </w:t>
            </w:r>
            <w:r>
              <w:rPr>
                <w:rFonts w:ascii="Wingdings" w:eastAsia="Wingdings" w:hAnsi="Wingdings" w:cs="Wingdings"/>
                <w:szCs w:val="22"/>
              </w:rPr>
              <w:t>ü</w:t>
            </w:r>
          </w:p>
        </w:tc>
        <w:tc>
          <w:tcPr>
            <w:tcW w:w="8725" w:type="dxa"/>
          </w:tcPr>
          <w:p w14:paraId="742984B5" w14:textId="77777777" w:rsidR="00ED4FD9" w:rsidRDefault="00E45940">
            <w:pPr>
              <w:pStyle w:val="SampleGuidelinesTableHeading"/>
              <w:rPr>
                <w:rFonts w:eastAsiaTheme="minorEastAsia" w:cstheme="minorBidi"/>
                <w:color w:val="222222"/>
                <w:sz w:val="24"/>
              </w:rPr>
            </w:pPr>
            <w:r>
              <w:rPr>
                <w:rFonts w:eastAsiaTheme="minorEastAsia" w:cstheme="minorBidi"/>
                <w:color w:val="222222"/>
                <w:sz w:val="24"/>
              </w:rPr>
              <w:t>Limpiar y desinfectar diariamente/a lo largo del día</w:t>
            </w:r>
          </w:p>
        </w:tc>
      </w:tr>
      <w:tr w:rsidR="00ED4FD9" w14:paraId="742984B9" w14:textId="77777777">
        <w:tc>
          <w:tcPr>
            <w:tcW w:w="624" w:type="dxa"/>
          </w:tcPr>
          <w:p w14:paraId="742984B7" w14:textId="77777777" w:rsidR="00ED4FD9" w:rsidRDefault="00ED4FD9">
            <w:pPr>
              <w:pStyle w:val="JobAidbody"/>
              <w:rPr>
                <w:rFonts w:eastAsia="Calibri"/>
              </w:rPr>
            </w:pPr>
          </w:p>
        </w:tc>
        <w:tc>
          <w:tcPr>
            <w:tcW w:w="8725" w:type="dxa"/>
          </w:tcPr>
          <w:p w14:paraId="742984B8" w14:textId="5C8CFA6B" w:rsidR="00ED4FD9" w:rsidRDefault="00E45940">
            <w:pPr>
              <w:pStyle w:val="JobAidbody"/>
              <w:rPr>
                <w:rFonts w:eastAsia="Calibri"/>
              </w:rPr>
            </w:pPr>
            <w:r>
              <w:rPr>
                <w:rFonts w:eastAsia="Calibri"/>
              </w:rPr>
              <w:t>Tapetes de lucha (Antes y después de cada uso)</w:t>
            </w:r>
          </w:p>
        </w:tc>
      </w:tr>
      <w:tr w:rsidR="00ED4FD9" w14:paraId="742984BC" w14:textId="77777777">
        <w:tc>
          <w:tcPr>
            <w:tcW w:w="624" w:type="dxa"/>
          </w:tcPr>
          <w:p w14:paraId="742984BA" w14:textId="77777777" w:rsidR="00ED4FD9" w:rsidRDefault="00ED4FD9">
            <w:pPr>
              <w:pStyle w:val="JobAidbody"/>
              <w:rPr>
                <w:rFonts w:eastAsia="Calibri"/>
              </w:rPr>
            </w:pPr>
          </w:p>
        </w:tc>
        <w:tc>
          <w:tcPr>
            <w:tcW w:w="8725" w:type="dxa"/>
          </w:tcPr>
          <w:p w14:paraId="742984BB" w14:textId="77777777" w:rsidR="00ED4FD9" w:rsidRDefault="00E45940">
            <w:pPr>
              <w:pStyle w:val="JobAidbody"/>
              <w:rPr>
                <w:rFonts w:eastAsia="Calibri"/>
              </w:rPr>
            </w:pPr>
            <w:r>
              <w:rPr>
                <w:rFonts w:eastAsia="Calibri"/>
              </w:rPr>
              <w:t>Equipos de ejercicio compartidos (Después de cada uso)</w:t>
            </w:r>
          </w:p>
        </w:tc>
      </w:tr>
      <w:tr w:rsidR="00ED4FD9" w14:paraId="742984BF" w14:textId="77777777">
        <w:tc>
          <w:tcPr>
            <w:tcW w:w="624" w:type="dxa"/>
          </w:tcPr>
          <w:p w14:paraId="742984BD" w14:textId="77777777" w:rsidR="00ED4FD9" w:rsidRDefault="00ED4FD9">
            <w:pPr>
              <w:pStyle w:val="JobAidbody"/>
              <w:rPr>
                <w:rFonts w:eastAsia="Calibri"/>
              </w:rPr>
            </w:pPr>
          </w:p>
        </w:tc>
        <w:tc>
          <w:tcPr>
            <w:tcW w:w="8725" w:type="dxa"/>
          </w:tcPr>
          <w:p w14:paraId="742984BE" w14:textId="77777777" w:rsidR="00ED4FD9" w:rsidRDefault="00E45940">
            <w:pPr>
              <w:pStyle w:val="JobAidbody"/>
              <w:rPr>
                <w:rFonts w:eastAsia="Calibri"/>
              </w:rPr>
            </w:pPr>
            <w:r>
              <w:rPr>
                <w:rFonts w:eastAsia="Calibri"/>
              </w:rPr>
              <w:t>Mesas y sillas (Después de cada uso)</w:t>
            </w:r>
          </w:p>
        </w:tc>
      </w:tr>
      <w:tr w:rsidR="00ED4FD9" w14:paraId="742984C2" w14:textId="77777777">
        <w:tc>
          <w:tcPr>
            <w:tcW w:w="624" w:type="dxa"/>
          </w:tcPr>
          <w:p w14:paraId="742984C0" w14:textId="77777777" w:rsidR="00ED4FD9" w:rsidRDefault="00ED4FD9">
            <w:pPr>
              <w:pStyle w:val="JobAidbody"/>
              <w:rPr>
                <w:rFonts w:eastAsia="Calibri"/>
              </w:rPr>
            </w:pPr>
          </w:p>
        </w:tc>
        <w:tc>
          <w:tcPr>
            <w:tcW w:w="8725" w:type="dxa"/>
          </w:tcPr>
          <w:p w14:paraId="742984C1" w14:textId="77777777" w:rsidR="00ED4FD9" w:rsidRDefault="00E45940">
            <w:pPr>
              <w:pStyle w:val="JobAidbody"/>
              <w:rPr>
                <w:rFonts w:eastAsiaTheme="minorEastAsia" w:cstheme="minorBidi"/>
                <w:b/>
                <w:color w:val="222222"/>
                <w:sz w:val="24"/>
              </w:rPr>
            </w:pPr>
            <w:r>
              <w:rPr>
                <w:rFonts w:eastAsia="Calibri"/>
              </w:rPr>
              <w:t xml:space="preserve">Vestuarios: </w:t>
            </w:r>
          </w:p>
        </w:tc>
      </w:tr>
      <w:tr w:rsidR="00ED4FD9" w14:paraId="742984C5" w14:textId="77777777">
        <w:tc>
          <w:tcPr>
            <w:tcW w:w="624" w:type="dxa"/>
          </w:tcPr>
          <w:p w14:paraId="742984C3" w14:textId="77777777" w:rsidR="00ED4FD9" w:rsidRDefault="00ED4FD9">
            <w:pPr>
              <w:pStyle w:val="JobAidbody"/>
              <w:rPr>
                <w:rFonts w:eastAsia="Calibri"/>
              </w:rPr>
            </w:pPr>
          </w:p>
        </w:tc>
        <w:tc>
          <w:tcPr>
            <w:tcW w:w="8725" w:type="dxa"/>
          </w:tcPr>
          <w:p w14:paraId="742984C4" w14:textId="069677B6" w:rsidR="00ED4FD9" w:rsidRDefault="00E45940">
            <w:pPr>
              <w:pStyle w:val="JobAidbody"/>
              <w:rPr>
                <w:rFonts w:eastAsia="Calibri"/>
              </w:rPr>
            </w:pPr>
            <w:r>
              <w:rPr>
                <w:rFonts w:eastAsia="Calibri"/>
              </w:rPr>
              <w:t>- Espejos y mostradores (Al final del día o cuando estén visiblemente sucios)</w:t>
            </w:r>
          </w:p>
        </w:tc>
      </w:tr>
      <w:tr w:rsidR="00ED4FD9" w14:paraId="742984C8" w14:textId="77777777">
        <w:tc>
          <w:tcPr>
            <w:tcW w:w="624" w:type="dxa"/>
          </w:tcPr>
          <w:p w14:paraId="742984C6" w14:textId="77777777" w:rsidR="00ED4FD9" w:rsidRDefault="00ED4FD9">
            <w:pPr>
              <w:pStyle w:val="JobAidbody"/>
              <w:rPr>
                <w:rFonts w:eastAsia="Calibri"/>
              </w:rPr>
            </w:pPr>
          </w:p>
        </w:tc>
        <w:tc>
          <w:tcPr>
            <w:tcW w:w="8725" w:type="dxa"/>
          </w:tcPr>
          <w:p w14:paraId="742984C7" w14:textId="77777777" w:rsidR="00ED4FD9" w:rsidRDefault="00E45940">
            <w:pPr>
              <w:pStyle w:val="JobAidbody"/>
              <w:rPr>
                <w:rFonts w:eastAsia="Calibri"/>
              </w:rPr>
            </w:pPr>
            <w:r>
              <w:rPr>
                <w:rFonts w:eastAsia="Calibri"/>
              </w:rPr>
              <w:t xml:space="preserve">- Puertas y manillas </w:t>
            </w:r>
          </w:p>
        </w:tc>
      </w:tr>
      <w:tr w:rsidR="00ED4FD9" w14:paraId="742984CB" w14:textId="77777777">
        <w:tc>
          <w:tcPr>
            <w:tcW w:w="624" w:type="dxa"/>
          </w:tcPr>
          <w:p w14:paraId="742984C9" w14:textId="77777777" w:rsidR="00ED4FD9" w:rsidRDefault="00ED4FD9">
            <w:pPr>
              <w:pStyle w:val="JobAidbody"/>
              <w:rPr>
                <w:rFonts w:eastAsia="Calibri"/>
              </w:rPr>
            </w:pPr>
          </w:p>
        </w:tc>
        <w:tc>
          <w:tcPr>
            <w:tcW w:w="8725" w:type="dxa"/>
          </w:tcPr>
          <w:p w14:paraId="742984CA" w14:textId="77777777" w:rsidR="00ED4FD9" w:rsidRDefault="00E45940">
            <w:pPr>
              <w:pStyle w:val="JobAidbody"/>
              <w:rPr>
                <w:rFonts w:eastAsia="Calibri"/>
              </w:rPr>
            </w:pPr>
            <w:r>
              <w:rPr>
                <w:rFonts w:eastAsia="Calibri"/>
              </w:rPr>
              <w:t>- Duchas (Después de cada uso)</w:t>
            </w:r>
          </w:p>
        </w:tc>
      </w:tr>
      <w:tr w:rsidR="00ED4FD9" w14:paraId="742984CE" w14:textId="77777777">
        <w:tc>
          <w:tcPr>
            <w:tcW w:w="624" w:type="dxa"/>
          </w:tcPr>
          <w:p w14:paraId="742984CC" w14:textId="77777777" w:rsidR="00ED4FD9" w:rsidRDefault="00ED4FD9">
            <w:pPr>
              <w:pStyle w:val="JobAidbody"/>
              <w:rPr>
                <w:rFonts w:eastAsia="Calibri"/>
              </w:rPr>
            </w:pPr>
          </w:p>
        </w:tc>
        <w:tc>
          <w:tcPr>
            <w:tcW w:w="8725" w:type="dxa"/>
          </w:tcPr>
          <w:p w14:paraId="742984CD" w14:textId="77777777" w:rsidR="00ED4FD9" w:rsidRDefault="00E45940">
            <w:pPr>
              <w:pStyle w:val="JobAidbody"/>
              <w:rPr>
                <w:rFonts w:eastAsia="Calibri"/>
              </w:rPr>
            </w:pPr>
            <w:r>
              <w:rPr>
                <w:rFonts w:eastAsia="Calibri"/>
              </w:rPr>
              <w:t xml:space="preserve">- Grifos y lavabos </w:t>
            </w:r>
          </w:p>
        </w:tc>
      </w:tr>
      <w:tr w:rsidR="00ED4FD9" w14:paraId="742984D1" w14:textId="77777777">
        <w:tc>
          <w:tcPr>
            <w:tcW w:w="624" w:type="dxa"/>
          </w:tcPr>
          <w:p w14:paraId="742984CF" w14:textId="77777777" w:rsidR="00ED4FD9" w:rsidRDefault="00ED4FD9">
            <w:pPr>
              <w:pStyle w:val="JobAidbody"/>
              <w:rPr>
                <w:rFonts w:eastAsia="Calibri"/>
              </w:rPr>
            </w:pPr>
          </w:p>
        </w:tc>
        <w:tc>
          <w:tcPr>
            <w:tcW w:w="8725" w:type="dxa"/>
          </w:tcPr>
          <w:p w14:paraId="742984D0" w14:textId="77777777" w:rsidR="00ED4FD9" w:rsidRDefault="00E45940">
            <w:pPr>
              <w:pStyle w:val="JobAidbody"/>
              <w:rPr>
                <w:rFonts w:eastAsia="Calibri"/>
              </w:rPr>
            </w:pPr>
            <w:r>
              <w:rPr>
                <w:rFonts w:eastAsia="Calibri"/>
              </w:rPr>
              <w:t xml:space="preserve">- Dispensadores de jabón y toallas de papel </w:t>
            </w:r>
          </w:p>
        </w:tc>
      </w:tr>
      <w:tr w:rsidR="00ED4FD9" w14:paraId="742984D4" w14:textId="77777777">
        <w:tc>
          <w:tcPr>
            <w:tcW w:w="624" w:type="dxa"/>
          </w:tcPr>
          <w:p w14:paraId="742984D2" w14:textId="77777777" w:rsidR="00ED4FD9" w:rsidRDefault="00ED4FD9">
            <w:pPr>
              <w:pStyle w:val="JobAidbody"/>
              <w:rPr>
                <w:rFonts w:eastAsia="Calibri"/>
              </w:rPr>
            </w:pPr>
          </w:p>
        </w:tc>
        <w:tc>
          <w:tcPr>
            <w:tcW w:w="8725" w:type="dxa"/>
          </w:tcPr>
          <w:p w14:paraId="742984D3" w14:textId="77777777" w:rsidR="00ED4FD9" w:rsidRDefault="00E45940">
            <w:pPr>
              <w:pStyle w:val="JobAidbody"/>
              <w:rPr>
                <w:rFonts w:eastAsia="Calibri"/>
              </w:rPr>
            </w:pPr>
            <w:r>
              <w:rPr>
                <w:rFonts w:eastAsia="Calibri"/>
              </w:rPr>
              <w:t xml:space="preserve">- Inodoros </w:t>
            </w:r>
          </w:p>
        </w:tc>
      </w:tr>
    </w:tbl>
    <w:p w14:paraId="742984D5" w14:textId="77777777" w:rsidR="00ED4FD9" w:rsidRDefault="00E45940">
      <w:pPr>
        <w:pStyle w:val="JobAidHeading1"/>
      </w:pPr>
      <w:r>
        <w:t>Áreas de alimentos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624"/>
        <w:gridCol w:w="8726"/>
      </w:tblGrid>
      <w:tr w:rsidR="00ED4FD9" w14:paraId="742984D8" w14:textId="77777777">
        <w:tc>
          <w:tcPr>
            <w:tcW w:w="624" w:type="dxa"/>
          </w:tcPr>
          <w:p w14:paraId="742984D6" w14:textId="77777777" w:rsidR="00ED4FD9" w:rsidRDefault="00E45940">
            <w:pPr>
              <w:pStyle w:val="SampleGuidelinesTableHeading"/>
              <w:widowControl w:val="0"/>
              <w:spacing w:before="60"/>
              <w:jc w:val="left"/>
            </w:pPr>
            <w:r>
              <w:rPr>
                <w:rFonts w:eastAsia="Century Gothic"/>
                <w:szCs w:val="22"/>
              </w:rPr>
              <w:t xml:space="preserve">  </w:t>
            </w:r>
            <w:r>
              <w:rPr>
                <w:rFonts w:ascii="Wingdings" w:eastAsia="Wingdings" w:hAnsi="Wingdings" w:cs="Wingdings"/>
                <w:szCs w:val="22"/>
              </w:rPr>
              <w:t>ü</w:t>
            </w:r>
          </w:p>
        </w:tc>
        <w:tc>
          <w:tcPr>
            <w:tcW w:w="8725" w:type="dxa"/>
          </w:tcPr>
          <w:p w14:paraId="742984D7" w14:textId="77777777" w:rsidR="00ED4FD9" w:rsidRDefault="00E45940">
            <w:pPr>
              <w:pStyle w:val="SampleGuidelinesTableHeading"/>
              <w:rPr>
                <w:rFonts w:eastAsiaTheme="minorEastAsia" w:cstheme="minorBidi"/>
                <w:color w:val="222222"/>
                <w:sz w:val="24"/>
              </w:rPr>
            </w:pPr>
            <w:r>
              <w:rPr>
                <w:rFonts w:eastAsia="Calibri"/>
              </w:rPr>
              <w:t>Limpiar y desinfectar antes y después de cada uso</w:t>
            </w:r>
          </w:p>
        </w:tc>
      </w:tr>
      <w:tr w:rsidR="00ED4FD9" w14:paraId="742984DB" w14:textId="77777777">
        <w:tc>
          <w:tcPr>
            <w:tcW w:w="624" w:type="dxa"/>
          </w:tcPr>
          <w:p w14:paraId="742984D9" w14:textId="77777777" w:rsidR="00ED4FD9" w:rsidRDefault="00ED4FD9">
            <w:pPr>
              <w:pStyle w:val="JobAidbody"/>
              <w:rPr>
                <w:rFonts w:eastAsia="Calibri"/>
              </w:rPr>
            </w:pPr>
          </w:p>
        </w:tc>
        <w:tc>
          <w:tcPr>
            <w:tcW w:w="8725" w:type="dxa"/>
          </w:tcPr>
          <w:p w14:paraId="742984DA" w14:textId="77777777" w:rsidR="00ED4FD9" w:rsidRDefault="00E45940">
            <w:pPr>
              <w:pStyle w:val="JobAidbody"/>
              <w:rPr>
                <w:rFonts w:eastAsia="Calibri"/>
              </w:rPr>
            </w:pPr>
            <w:r>
              <w:rPr>
                <w:rFonts w:eastAsia="Calibri"/>
              </w:rPr>
              <w:t xml:space="preserve">Superficies de preparación de alimentos </w:t>
            </w:r>
          </w:p>
        </w:tc>
      </w:tr>
      <w:tr w:rsidR="00ED4FD9" w14:paraId="742984DE" w14:textId="77777777">
        <w:tc>
          <w:tcPr>
            <w:tcW w:w="624" w:type="dxa"/>
          </w:tcPr>
          <w:p w14:paraId="742984DC" w14:textId="77777777" w:rsidR="00ED4FD9" w:rsidRDefault="00ED4FD9">
            <w:pPr>
              <w:pStyle w:val="JobAidbody"/>
              <w:rPr>
                <w:rFonts w:eastAsia="Calibri"/>
              </w:rPr>
            </w:pPr>
          </w:p>
        </w:tc>
        <w:tc>
          <w:tcPr>
            <w:tcW w:w="8725" w:type="dxa"/>
          </w:tcPr>
          <w:p w14:paraId="742984DD" w14:textId="77777777" w:rsidR="00ED4FD9" w:rsidRDefault="00E45940">
            <w:pPr>
              <w:pStyle w:val="JobAidbody"/>
              <w:rPr>
                <w:rFonts w:eastAsia="Calibri"/>
              </w:rPr>
            </w:pPr>
            <w:r>
              <w:rPr>
                <w:rFonts w:eastAsia="Calibri"/>
              </w:rPr>
              <w:t xml:space="preserve">Mostradores y línea de bandejas </w:t>
            </w:r>
          </w:p>
        </w:tc>
      </w:tr>
      <w:tr w:rsidR="00ED4FD9" w14:paraId="742984E1" w14:textId="77777777">
        <w:tc>
          <w:tcPr>
            <w:tcW w:w="624" w:type="dxa"/>
          </w:tcPr>
          <w:p w14:paraId="742984DF" w14:textId="77777777" w:rsidR="00ED4FD9" w:rsidRDefault="00ED4FD9">
            <w:pPr>
              <w:pStyle w:val="JobAidbody"/>
              <w:rPr>
                <w:rFonts w:eastAsia="Calibri"/>
              </w:rPr>
            </w:pPr>
          </w:p>
        </w:tc>
        <w:tc>
          <w:tcPr>
            <w:tcW w:w="8725" w:type="dxa"/>
          </w:tcPr>
          <w:p w14:paraId="742984E0" w14:textId="77777777" w:rsidR="00ED4FD9" w:rsidRDefault="00E45940">
            <w:pPr>
              <w:pStyle w:val="JobAidbody"/>
              <w:rPr>
                <w:rFonts w:eastAsia="Calibri"/>
              </w:rPr>
            </w:pPr>
            <w:r>
              <w:rPr>
                <w:rFonts w:eastAsia="Calibri"/>
              </w:rPr>
              <w:t xml:space="preserve">Mesas y sillas </w:t>
            </w:r>
          </w:p>
        </w:tc>
      </w:tr>
      <w:tr w:rsidR="00ED4FD9" w14:paraId="742984E4" w14:textId="77777777">
        <w:tc>
          <w:tcPr>
            <w:tcW w:w="624" w:type="dxa"/>
          </w:tcPr>
          <w:p w14:paraId="742984E2" w14:textId="77777777" w:rsidR="00ED4FD9" w:rsidRDefault="00E45940">
            <w:pPr>
              <w:pStyle w:val="SampleGuidelinesTableHeading"/>
              <w:widowControl w:val="0"/>
              <w:spacing w:before="60"/>
              <w:jc w:val="left"/>
            </w:pPr>
            <w:r>
              <w:rPr>
                <w:rFonts w:eastAsia="Century Gothic"/>
                <w:szCs w:val="22"/>
              </w:rPr>
              <w:t xml:space="preserve">  </w:t>
            </w:r>
            <w:r>
              <w:rPr>
                <w:rFonts w:ascii="Wingdings" w:eastAsia="Wingdings" w:hAnsi="Wingdings" w:cs="Wingdings"/>
                <w:szCs w:val="22"/>
              </w:rPr>
              <w:t>ü</w:t>
            </w:r>
          </w:p>
        </w:tc>
        <w:tc>
          <w:tcPr>
            <w:tcW w:w="8725" w:type="dxa"/>
          </w:tcPr>
          <w:p w14:paraId="742984E3" w14:textId="77777777" w:rsidR="00ED4FD9" w:rsidRDefault="00E45940">
            <w:pPr>
              <w:pStyle w:val="SampleGuidelinesTableHeading"/>
              <w:rPr>
                <w:rFonts w:eastAsiaTheme="minorEastAsia" w:cstheme="minorBidi"/>
                <w:color w:val="222222"/>
                <w:sz w:val="24"/>
              </w:rPr>
            </w:pPr>
            <w:r>
              <w:rPr>
                <w:rFonts w:eastAsia="Calibri"/>
              </w:rPr>
              <w:t>Limpiar y desinfectar diariamente/a lo largo del día</w:t>
            </w:r>
          </w:p>
        </w:tc>
      </w:tr>
      <w:tr w:rsidR="00ED4FD9" w14:paraId="742984E7" w14:textId="77777777">
        <w:tc>
          <w:tcPr>
            <w:tcW w:w="624" w:type="dxa"/>
          </w:tcPr>
          <w:p w14:paraId="742984E5" w14:textId="77777777" w:rsidR="00ED4FD9" w:rsidRDefault="00ED4FD9">
            <w:pPr>
              <w:pStyle w:val="JobAidbody"/>
              <w:rPr>
                <w:rFonts w:eastAsia="Calibri"/>
              </w:rPr>
            </w:pPr>
          </w:p>
        </w:tc>
        <w:tc>
          <w:tcPr>
            <w:tcW w:w="8725" w:type="dxa"/>
          </w:tcPr>
          <w:p w14:paraId="742984E6" w14:textId="77777777" w:rsidR="00ED4FD9" w:rsidRDefault="00E45940">
            <w:pPr>
              <w:pStyle w:val="JobAidbody"/>
              <w:rPr>
                <w:rFonts w:eastAsia="Calibri"/>
              </w:rPr>
            </w:pPr>
            <w:r>
              <w:rPr>
                <w:rFonts w:eastAsia="Calibri"/>
              </w:rPr>
              <w:t>Máquinas expendedoras</w:t>
            </w:r>
          </w:p>
        </w:tc>
      </w:tr>
      <w:tr w:rsidR="00ED4FD9" w14:paraId="742984EA" w14:textId="77777777">
        <w:tc>
          <w:tcPr>
            <w:tcW w:w="624" w:type="dxa"/>
          </w:tcPr>
          <w:p w14:paraId="742984E8" w14:textId="77777777" w:rsidR="00ED4FD9" w:rsidRDefault="00ED4FD9">
            <w:pPr>
              <w:pStyle w:val="JobAidbody"/>
              <w:rPr>
                <w:rFonts w:eastAsia="Calibri"/>
              </w:rPr>
            </w:pPr>
          </w:p>
        </w:tc>
        <w:tc>
          <w:tcPr>
            <w:tcW w:w="8725" w:type="dxa"/>
          </w:tcPr>
          <w:p w14:paraId="742984E9" w14:textId="72B75BB9" w:rsidR="00ED4FD9" w:rsidRDefault="00E45940">
            <w:pPr>
              <w:pStyle w:val="JobAidbody"/>
              <w:rPr>
                <w:rFonts w:eastAsia="Calibri"/>
              </w:rPr>
            </w:pPr>
            <w:r>
              <w:rPr>
                <w:rFonts w:eastAsia="Calibri"/>
              </w:rPr>
              <w:t>Cajas registradoras o sistemas de pago (Final del día)</w:t>
            </w:r>
          </w:p>
        </w:tc>
      </w:tr>
      <w:tr w:rsidR="00ED4FD9" w14:paraId="742984ED" w14:textId="77777777">
        <w:tc>
          <w:tcPr>
            <w:tcW w:w="624" w:type="dxa"/>
          </w:tcPr>
          <w:p w14:paraId="742984EB" w14:textId="77777777" w:rsidR="00ED4FD9" w:rsidRDefault="00ED4FD9">
            <w:pPr>
              <w:pStyle w:val="JobAidbody"/>
              <w:rPr>
                <w:rFonts w:eastAsia="Calibri"/>
              </w:rPr>
            </w:pPr>
          </w:p>
        </w:tc>
        <w:tc>
          <w:tcPr>
            <w:tcW w:w="8725" w:type="dxa"/>
          </w:tcPr>
          <w:p w14:paraId="742984EC" w14:textId="59A2D48B" w:rsidR="00ED4FD9" w:rsidRDefault="00E45940">
            <w:pPr>
              <w:pStyle w:val="JobAidbody"/>
              <w:rPr>
                <w:rFonts w:eastAsia="Calibri"/>
              </w:rPr>
            </w:pPr>
            <w:r>
              <w:rPr>
                <w:rFonts w:eastAsia="Calibri"/>
              </w:rPr>
              <w:t>Mesas y mostradores que no estén en contacto con alimentos (Final del día)</w:t>
            </w:r>
          </w:p>
        </w:tc>
      </w:tr>
    </w:tbl>
    <w:p w14:paraId="742984EE" w14:textId="77777777" w:rsidR="00ED4FD9" w:rsidRDefault="00E45940">
      <w:pPr>
        <w:pStyle w:val="JobAidHeading1"/>
      </w:pPr>
      <w:r>
        <w:t>Zonas al aire libre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624"/>
        <w:gridCol w:w="8726"/>
      </w:tblGrid>
      <w:tr w:rsidR="00ED4FD9" w14:paraId="742984F1" w14:textId="77777777">
        <w:tc>
          <w:tcPr>
            <w:tcW w:w="624" w:type="dxa"/>
          </w:tcPr>
          <w:p w14:paraId="742984EF" w14:textId="77777777" w:rsidR="00ED4FD9" w:rsidRDefault="00E45940">
            <w:pPr>
              <w:pStyle w:val="SampleGuidelinesTableHeading"/>
              <w:widowControl w:val="0"/>
              <w:spacing w:before="60"/>
              <w:jc w:val="left"/>
            </w:pPr>
            <w:r>
              <w:rPr>
                <w:rFonts w:eastAsia="Century Gothic"/>
                <w:szCs w:val="22"/>
              </w:rPr>
              <w:t xml:space="preserve">  </w:t>
            </w:r>
            <w:r>
              <w:rPr>
                <w:rFonts w:ascii="Wingdings" w:eastAsia="Wingdings" w:hAnsi="Wingdings" w:cs="Wingdings"/>
                <w:szCs w:val="22"/>
              </w:rPr>
              <w:t>ü</w:t>
            </w:r>
          </w:p>
        </w:tc>
        <w:tc>
          <w:tcPr>
            <w:tcW w:w="8725" w:type="dxa"/>
          </w:tcPr>
          <w:p w14:paraId="742984F0" w14:textId="77777777" w:rsidR="00ED4FD9" w:rsidRDefault="00E45940">
            <w:pPr>
              <w:pStyle w:val="SampleGuidelinesTableHeading"/>
              <w:rPr>
                <w:rFonts w:eastAsiaTheme="minorEastAsia" w:cstheme="minorBidi"/>
                <w:color w:val="222222"/>
                <w:sz w:val="24"/>
              </w:rPr>
            </w:pPr>
            <w:r>
              <w:rPr>
                <w:rFonts w:eastAsiaTheme="minorEastAsia" w:cstheme="minorBidi"/>
                <w:color w:val="222222"/>
                <w:sz w:val="24"/>
              </w:rPr>
              <w:t>Limpiar cuando esté visiblemente sucio</w:t>
            </w:r>
          </w:p>
        </w:tc>
      </w:tr>
      <w:tr w:rsidR="00ED4FD9" w14:paraId="742984F4" w14:textId="77777777">
        <w:tc>
          <w:tcPr>
            <w:tcW w:w="624" w:type="dxa"/>
          </w:tcPr>
          <w:p w14:paraId="742984F2" w14:textId="77777777" w:rsidR="00ED4FD9" w:rsidRDefault="00ED4FD9">
            <w:pPr>
              <w:pStyle w:val="JobAidbody"/>
              <w:jc w:val="left"/>
              <w:rPr>
                <w:rFonts w:eastAsia="Calibri"/>
              </w:rPr>
            </w:pPr>
          </w:p>
        </w:tc>
        <w:tc>
          <w:tcPr>
            <w:tcW w:w="8725" w:type="dxa"/>
          </w:tcPr>
          <w:p w14:paraId="742984F3" w14:textId="77777777" w:rsidR="00ED4FD9" w:rsidRDefault="00E45940">
            <w:pPr>
              <w:pStyle w:val="JobAidbody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Superficies metálicas o de plástico de alto contacto, como barras de apoyo y juegos.</w:t>
            </w:r>
          </w:p>
        </w:tc>
      </w:tr>
      <w:tr w:rsidR="00ED4FD9" w14:paraId="742984F7" w14:textId="77777777">
        <w:tc>
          <w:tcPr>
            <w:tcW w:w="624" w:type="dxa"/>
          </w:tcPr>
          <w:p w14:paraId="742984F5" w14:textId="77777777" w:rsidR="00ED4FD9" w:rsidRDefault="00ED4FD9">
            <w:pPr>
              <w:pStyle w:val="JobAidbody"/>
              <w:jc w:val="left"/>
              <w:rPr>
                <w:rFonts w:eastAsia="Calibri"/>
              </w:rPr>
            </w:pPr>
          </w:p>
        </w:tc>
        <w:tc>
          <w:tcPr>
            <w:tcW w:w="8725" w:type="dxa"/>
          </w:tcPr>
          <w:p w14:paraId="742984F6" w14:textId="3A617920" w:rsidR="00ED4FD9" w:rsidRDefault="00E45940">
            <w:pPr>
              <w:pStyle w:val="JobAidbody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Mesas, bancos y sillas (No se recomienda limpiar superficies de madera, como estructuras de juegos, bancos y mesas de madera.)</w:t>
            </w:r>
          </w:p>
        </w:tc>
      </w:tr>
      <w:tr w:rsidR="00ED4FD9" w14:paraId="742984FA" w14:textId="77777777">
        <w:tc>
          <w:tcPr>
            <w:tcW w:w="624" w:type="dxa"/>
          </w:tcPr>
          <w:p w14:paraId="742984F8" w14:textId="77777777" w:rsidR="00ED4FD9" w:rsidRDefault="00E45940">
            <w:pPr>
              <w:pStyle w:val="SampleGuidelinesTableHeading"/>
              <w:widowControl w:val="0"/>
              <w:spacing w:before="60"/>
              <w:jc w:val="left"/>
            </w:pPr>
            <w:r>
              <w:rPr>
                <w:rFonts w:eastAsia="Century Gothic"/>
                <w:szCs w:val="22"/>
              </w:rPr>
              <w:t xml:space="preserve">  </w:t>
            </w:r>
            <w:r>
              <w:rPr>
                <w:rFonts w:ascii="Wingdings" w:eastAsia="Wingdings" w:hAnsi="Wingdings" w:cs="Wingdings"/>
                <w:szCs w:val="22"/>
              </w:rPr>
              <w:t>ü</w:t>
            </w:r>
          </w:p>
        </w:tc>
        <w:tc>
          <w:tcPr>
            <w:tcW w:w="8725" w:type="dxa"/>
          </w:tcPr>
          <w:p w14:paraId="742984F9" w14:textId="77777777" w:rsidR="00ED4FD9" w:rsidRDefault="00E45940">
            <w:pPr>
              <w:pStyle w:val="SampleGuidelinesTableHeading"/>
              <w:rPr>
                <w:rFonts w:eastAsiaTheme="minorEastAsia" w:cstheme="minorBidi"/>
                <w:color w:val="222222"/>
                <w:sz w:val="24"/>
              </w:rPr>
            </w:pPr>
            <w:r>
              <w:rPr>
                <w:rFonts w:eastAsia="Calibri"/>
              </w:rPr>
              <w:t xml:space="preserve">Limpiar rutinariamente </w:t>
            </w:r>
          </w:p>
        </w:tc>
      </w:tr>
      <w:tr w:rsidR="00ED4FD9" w14:paraId="742984FD" w14:textId="77777777">
        <w:tc>
          <w:tcPr>
            <w:tcW w:w="624" w:type="dxa"/>
          </w:tcPr>
          <w:p w14:paraId="742984FB" w14:textId="77777777" w:rsidR="00ED4FD9" w:rsidRDefault="00ED4FD9">
            <w:pPr>
              <w:pStyle w:val="JobAidbody"/>
              <w:rPr>
                <w:rFonts w:eastAsia="Calibri"/>
              </w:rPr>
            </w:pPr>
          </w:p>
        </w:tc>
        <w:tc>
          <w:tcPr>
            <w:tcW w:w="8725" w:type="dxa"/>
          </w:tcPr>
          <w:p w14:paraId="742984FC" w14:textId="20533664" w:rsidR="00ED4FD9" w:rsidRDefault="00E45940">
            <w:pPr>
              <w:pStyle w:val="JobAidbody"/>
              <w:rPr>
                <w:rFonts w:eastAsia="Calibri"/>
              </w:rPr>
            </w:pPr>
            <w:r>
              <w:rPr>
                <w:rFonts w:eastAsia="Calibri"/>
              </w:rPr>
              <w:t>Manillas de puertas (A diario - durante todo el día)</w:t>
            </w:r>
          </w:p>
        </w:tc>
      </w:tr>
      <w:tr w:rsidR="00ED4FD9" w14:paraId="74298500" w14:textId="77777777">
        <w:tc>
          <w:tcPr>
            <w:tcW w:w="624" w:type="dxa"/>
          </w:tcPr>
          <w:p w14:paraId="742984FE" w14:textId="77777777" w:rsidR="00ED4FD9" w:rsidRDefault="00ED4FD9">
            <w:pPr>
              <w:pStyle w:val="JobAidbody"/>
              <w:rPr>
                <w:rFonts w:eastAsia="Calibri"/>
              </w:rPr>
            </w:pPr>
          </w:p>
        </w:tc>
        <w:tc>
          <w:tcPr>
            <w:tcW w:w="8725" w:type="dxa"/>
          </w:tcPr>
          <w:p w14:paraId="742984FF" w14:textId="77777777" w:rsidR="00ED4FD9" w:rsidRDefault="00E45940">
            <w:pPr>
              <w:pStyle w:val="JobAidbody"/>
              <w:rPr>
                <w:rFonts w:eastAsia="Calibri"/>
              </w:rPr>
            </w:pPr>
            <w:r>
              <w:rPr>
                <w:rFonts w:eastAsia="Calibri"/>
              </w:rPr>
              <w:t>Barandillas de escaleras (Semanal o quincenalmente y cuando estén visiblemente sucias)</w:t>
            </w:r>
          </w:p>
        </w:tc>
      </w:tr>
    </w:tbl>
    <w:p w14:paraId="74298501" w14:textId="77777777" w:rsidR="00ED4FD9" w:rsidRDefault="00ED4FD9">
      <w:pPr>
        <w:pStyle w:val="JobAidbody"/>
      </w:pPr>
    </w:p>
    <w:p w14:paraId="74298502" w14:textId="77777777" w:rsidR="00ED4FD9" w:rsidRDefault="00E45940">
      <w:pPr>
        <w:pStyle w:val="JobAidHeading1"/>
      </w:pPr>
      <w:r>
        <w:t>Referencias</w:t>
      </w:r>
      <w:bookmarkEnd w:id="0"/>
    </w:p>
    <w:p w14:paraId="74298503" w14:textId="77777777" w:rsidR="00ED4FD9" w:rsidRDefault="00E45940">
      <w:pPr>
        <w:pStyle w:val="Referencetitle"/>
      </w:pPr>
      <w:r>
        <w:t>How To Clean and Disinfect Early Care and Education Settings</w:t>
      </w:r>
      <w:r>
        <w:rPr>
          <w:i w:val="0"/>
        </w:rPr>
        <w:t xml:space="preserve"> (Cómo limpiar y desinfectar los centros de atención y educación infantil)</w:t>
      </w:r>
    </w:p>
    <w:p w14:paraId="74298504" w14:textId="77777777" w:rsidR="00ED4FD9" w:rsidRDefault="00E45940">
      <w:pPr>
        <w:pStyle w:val="ReferenceURL"/>
        <w:rPr>
          <w:rStyle w:val="Hyperlink"/>
        </w:rPr>
      </w:pPr>
      <w:hyperlink>
        <w:r>
          <w:rPr>
            <w:rStyle w:val="Hyperlink"/>
          </w:rPr>
          <w:t>https://www.cdc.gov/hygiene/about/how-to-clean-and-disinfect-early-care-and-education-settings.html?CDC_AAref_Val=https://www.cdc.gov/hygiene/cleaning/early-care-education-settings.html</w:t>
        </w:r>
      </w:hyperlink>
    </w:p>
    <w:p w14:paraId="74298505" w14:textId="77777777" w:rsidR="00ED4FD9" w:rsidRDefault="00ED4FD9">
      <w:pPr>
        <w:pStyle w:val="ReferenceURL"/>
        <w:rPr>
          <w:rStyle w:val="Hyperlink"/>
        </w:rPr>
      </w:pPr>
    </w:p>
    <w:p w14:paraId="74298506" w14:textId="77777777" w:rsidR="00ED4FD9" w:rsidRDefault="00E45940">
      <w:pPr>
        <w:pStyle w:val="Referencetitle"/>
      </w:pPr>
      <w:r>
        <w:t xml:space="preserve">Schedule for Cleaning, Sanitizing, and Disinfecting </w:t>
      </w:r>
      <w:r>
        <w:rPr>
          <w:i w:val="0"/>
        </w:rPr>
        <w:t>(Programa de limpieza, higienización y desinfección)</w:t>
      </w:r>
    </w:p>
    <w:p w14:paraId="74298507" w14:textId="77777777" w:rsidR="00ED4FD9" w:rsidRDefault="00E45940">
      <w:pPr>
        <w:pStyle w:val="ReferenceURL"/>
        <w:rPr>
          <w:rStyle w:val="Hyperlink"/>
        </w:rPr>
      </w:pPr>
      <w:hyperlink>
        <w:r>
          <w:rPr>
            <w:rStyle w:val="Hyperlink"/>
          </w:rPr>
          <w:t>https://eclkc.ohs.acf.hhs.gov/publication/schedule-cleaning-sanitizing-disinfecting</w:t>
        </w:r>
      </w:hyperlink>
    </w:p>
    <w:p w14:paraId="74298508" w14:textId="77777777" w:rsidR="00ED4FD9" w:rsidRDefault="00ED4FD9">
      <w:pPr>
        <w:pStyle w:val="ReferenceURL"/>
        <w:rPr>
          <w:rStyle w:val="Hyperlink"/>
        </w:rPr>
      </w:pPr>
    </w:p>
    <w:p w14:paraId="74298509" w14:textId="77777777" w:rsidR="00ED4FD9" w:rsidRDefault="00E45940">
      <w:pPr>
        <w:pStyle w:val="Referencetitle"/>
      </w:pPr>
      <w:r>
        <w:t>Cleaning, Sanitizing, and Disinfection Frequency Table</w:t>
      </w:r>
      <w:r>
        <w:rPr>
          <w:i w:val="0"/>
        </w:rPr>
        <w:t xml:space="preserve"> (Tabla de frecuencia de limpieza, higienización y desinfección)</w:t>
      </w:r>
    </w:p>
    <w:p w14:paraId="7429850A" w14:textId="77777777" w:rsidR="00ED4FD9" w:rsidRDefault="00E45940">
      <w:pPr>
        <w:pStyle w:val="ReferenceURL"/>
      </w:pPr>
      <w:hyperlink r:id="rId11">
        <w:r>
          <w:rPr>
            <w:rStyle w:val="Hyperlink"/>
          </w:rPr>
          <w:t>https://www.naeyc.org/sites/default/files/globally-shared/downloads/PDFs/accreditation/early-learning/clean_table.pdf</w:t>
        </w:r>
      </w:hyperlink>
    </w:p>
    <w:sectPr w:rsidR="00ED4FD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BFC7CF" w14:textId="77777777" w:rsidR="00235165" w:rsidRDefault="00235165">
      <w:pPr>
        <w:spacing w:after="0" w:line="240" w:lineRule="auto"/>
      </w:pPr>
      <w:r>
        <w:separator/>
      </w:r>
    </w:p>
  </w:endnote>
  <w:endnote w:type="continuationSeparator" w:id="0">
    <w:p w14:paraId="04206197" w14:textId="77777777" w:rsidR="00235165" w:rsidRDefault="00235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9850D" w14:textId="77777777" w:rsidR="00ED4FD9" w:rsidRDefault="00E459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74298517" wp14:editId="7429851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4543425" cy="635"/>
              <wp:effectExtent l="635" t="3175" r="0" b="3175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43560" cy="720"/>
                      </a:xfrm>
                      <a:prstGeom prst="line">
                        <a:avLst/>
                      </a:prstGeom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087A13" id="Straight Connector 1" o:spid="_x0000_s1026" style="position:absolute;z-index:-25165926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" from="306.55pt,.05pt" to="664.3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" o:allowincell="f" strokeweight=".5pt">
              <v:stroke joinstyle="miter"/>
              <w10:wrap anchorx="margin"/>
            </v:line>
          </w:pict>
        </mc:Fallback>
      </mc:AlternateContent>
    </w: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  <w:r>
      <w:tab/>
    </w:r>
    <w:r>
      <w:tab/>
      <w:t>Cleaning, Sanitizing, and Disinfecting Guidelines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theme="minorBidi"/>
        <w:color w:val="auto"/>
        <w:kern w:val="2"/>
        <w:sz w:val="24"/>
        <w14:ligatures w14:val="standardContextual"/>
      </w:rPr>
      <w:id w:val="163704703"/>
      <w:docPartObj>
        <w:docPartGallery w:val="Page Numbers (Bottom of Page)"/>
        <w:docPartUnique/>
      </w:docPartObj>
    </w:sdtPr>
    <w:sdtContent>
      <w:p w14:paraId="7429850E" w14:textId="77777777" w:rsidR="00ED4FD9" w:rsidRDefault="00E45940">
        <w:pPr>
          <w:pStyle w:val="SampleGuidelinesbody"/>
        </w:pPr>
        <w:r>
          <w:t>[Siga la política de su distrito escolar para la limpieza de estas zonas. Esta lista de verificación puede modificarse para reflejar la política de su distrito escolar].</w:t>
        </w:r>
      </w:p>
      <w:p w14:paraId="7429850F" w14:textId="77777777" w:rsidR="00ED4FD9" w:rsidRDefault="00E45940">
        <w:pPr>
          <w:pStyle w:val="Footer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theme="minorBidi"/>
        <w:color w:val="auto"/>
        <w:kern w:val="2"/>
        <w:sz w:val="24"/>
        <w14:ligatures w14:val="standardContextual"/>
      </w:rPr>
      <w:id w:val="665595228"/>
      <w:docPartObj>
        <w:docPartGallery w:val="Page Numbers (Bottom of Page)"/>
        <w:docPartUnique/>
      </w:docPartObj>
    </w:sdtPr>
    <w:sdtContent>
      <w:p w14:paraId="74298511" w14:textId="77777777" w:rsidR="00ED4FD9" w:rsidRDefault="00E45940">
        <w:pPr>
          <w:pStyle w:val="SampleGuidelinesbody"/>
        </w:pPr>
        <w:r>
          <w:t>[Siga la política de su distrito escolar para la limpieza de estas zonas. Esta lista de verificación puede modificarse para reflejar la política de su distrito escolar].</w:t>
        </w:r>
      </w:p>
      <w:p w14:paraId="74298512" w14:textId="77777777" w:rsidR="00ED4FD9" w:rsidRDefault="00E45940">
        <w:pPr>
          <w:pStyle w:val="Footer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CFF89" w14:textId="77777777" w:rsidR="00235165" w:rsidRDefault="00235165">
      <w:pPr>
        <w:spacing w:after="0" w:line="240" w:lineRule="auto"/>
      </w:pPr>
      <w:r>
        <w:separator/>
      </w:r>
    </w:p>
  </w:footnote>
  <w:footnote w:type="continuationSeparator" w:id="0">
    <w:p w14:paraId="772C98E4" w14:textId="77777777" w:rsidR="00235165" w:rsidRDefault="00235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9850B" w14:textId="618919C3" w:rsidR="00ED4FD9" w:rsidRDefault="00AF1C3B">
    <w:pPr>
      <w:pStyle w:val="Header"/>
      <w:rPr>
        <w:b/>
        <w:bCs/>
        <w:sz w:val="32"/>
        <w:szCs w:val="32"/>
      </w:rPr>
    </w:pPr>
    <w:r>
      <w:rPr>
        <w:noProof/>
      </w:rPr>
      <w:pict w14:anchorId="4CDD51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4332797" o:spid="_x0000_s1026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  <w:r w:rsidR="00E45940"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0" allowOverlap="1" wp14:anchorId="74298513" wp14:editId="74298514">
              <wp:simplePos x="0" y="0"/>
              <wp:positionH relativeFrom="margin">
                <wp:align>left</wp:align>
              </wp:positionH>
              <wp:positionV relativeFrom="paragraph">
                <wp:posOffset>635</wp:posOffset>
              </wp:positionV>
              <wp:extent cx="4543425" cy="0"/>
              <wp:effectExtent l="635" t="3810" r="0" b="381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43560" cy="0"/>
                      </a:xfrm>
                      <a:prstGeom prst="line">
                        <a:avLst/>
                      </a:prstGeom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E4578A" id="Straight Connector 1" o:spid="_x0000_s1026" style="position:absolute;z-index:-251660288;visibility:visible;mso-wrap-style:square;mso-wrap-distance-left:0;mso-wrap-distance-top:0;mso-wrap-distance-right:0;mso-wrap-distance-bottom:0;mso-position-horizontal:left;mso-position-horizontal-relative:margin;mso-position-vertical:absolute;mso-position-vertical-relative:text" from="0,.05pt" to="357.7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" o:allowincell="f" strokeweight=".5pt">
              <v:stroke joinstyle="miter"/>
              <w10:wrap anchorx="margin"/>
            </v:line>
          </w:pict>
        </mc:Fallback>
      </mc:AlternateContent>
    </w:r>
    <w:r w:rsidR="00E45940">
      <w:rPr>
        <w:b/>
        <w:bCs/>
        <w:sz w:val="32"/>
        <w:szCs w:val="32"/>
      </w:rPr>
      <w:t>Cleaning, Sanitizing, and Disinfecting Guidelines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9850C" w14:textId="3D42119E" w:rsidR="00ED4FD9" w:rsidRDefault="00AF1C3B">
    <w:pPr>
      <w:pStyle w:val="JobAidHeader"/>
    </w:pPr>
    <w:r>
      <w:rPr>
        <w:noProof/>
      </w:rPr>
      <w:pict w14:anchorId="5EF377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4332798" o:spid="_x0000_s1027" type="#_x0000_t136" style="position:absolute;margin-left:0;margin-top:0;width:412.4pt;height:247.4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  <w:r w:rsidR="00E45940"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74298515" wp14:editId="74298516">
              <wp:simplePos x="0" y="0"/>
              <wp:positionH relativeFrom="column">
                <wp:posOffset>0</wp:posOffset>
              </wp:positionH>
              <wp:positionV relativeFrom="paragraph">
                <wp:posOffset>332740</wp:posOffset>
              </wp:positionV>
              <wp:extent cx="4543425" cy="635"/>
              <wp:effectExtent l="635" t="3810" r="0" b="3175"/>
              <wp:wrapNone/>
              <wp:docPr id="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43560" cy="720"/>
                      </a:xfrm>
                      <a:prstGeom prst="line">
                        <a:avLst/>
                      </a:prstGeom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70E90A" id="Straight Connector 1" o:spid="_x0000_s1026" style="position:absolute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26.2pt" to="357.7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" o:allowincell="f" strokeweight=".5pt">
              <v:stroke joinstyle="miter"/>
            </v:line>
          </w:pict>
        </mc:Fallback>
      </mc:AlternateContent>
    </w:r>
    <w:r w:rsidR="00E72F15">
      <w:t xml:space="preserve"> </w:t>
    </w:r>
    <w:r w:rsidR="00E45940">
      <w:t xml:space="preserve">Lista </w:t>
    </w:r>
    <w:r w:rsidR="00E72F15">
      <w:t>de Verificación Para la Limpieza de la Escuela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98510" w14:textId="6284599E" w:rsidR="00ED4FD9" w:rsidRDefault="00AF1C3B">
    <w:pPr>
      <w:pStyle w:val="JobAidHeader"/>
    </w:pPr>
    <w:r>
      <w:rPr>
        <w:noProof/>
      </w:rPr>
      <w:pict w14:anchorId="23788B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4332796" o:spid="_x0000_s1025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  <w:r w:rsidR="00E45940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74298519" wp14:editId="7429851A">
              <wp:simplePos x="0" y="0"/>
              <wp:positionH relativeFrom="column">
                <wp:posOffset>0</wp:posOffset>
              </wp:positionH>
              <wp:positionV relativeFrom="paragraph">
                <wp:posOffset>332740</wp:posOffset>
              </wp:positionV>
              <wp:extent cx="4543425" cy="635"/>
              <wp:effectExtent l="635" t="3810" r="0" b="3175"/>
              <wp:wrapNone/>
              <wp:docPr id="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43560" cy="720"/>
                      </a:xfrm>
                      <a:prstGeom prst="line">
                        <a:avLst/>
                      </a:prstGeom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2F1921" id="Straight Connector 1" o:spid="_x0000_s1026" style="position:absolute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26.2pt" to="357.7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" o:allowincell="f" strokeweight=".5pt">
              <v:stroke joinstyle="miter"/>
            </v:line>
          </w:pict>
        </mc:Fallback>
      </mc:AlternateContent>
    </w:r>
    <w:r w:rsidR="00E45940">
      <w:t xml:space="preserve"> Lista de verificación para la limpieza de la escuela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00B26"/>
    <w:multiLevelType w:val="multilevel"/>
    <w:tmpl w:val="C422D7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7C215E5"/>
    <w:multiLevelType w:val="multilevel"/>
    <w:tmpl w:val="634A7EBA"/>
    <w:lvl w:ilvl="0">
      <w:start w:val="1"/>
      <w:numFmt w:val="decimal"/>
      <w:pStyle w:val="BlockLine"/>
      <w:lvlText w:val=""/>
      <w:lvlJc w:val="left"/>
      <w:pPr>
        <w:tabs>
          <w:tab w:val="num" w:pos="0"/>
        </w:tabs>
        <w:ind w:left="1720" w:firstLine="0"/>
      </w:pPr>
    </w:lvl>
    <w:lvl w:ilvl="1">
      <w:start w:val="1"/>
      <w:numFmt w:val="decimal"/>
      <w:pStyle w:val="NumberedList1"/>
      <w:lvlText w:val="%2."/>
      <w:lvlJc w:val="left"/>
      <w:pPr>
        <w:tabs>
          <w:tab w:val="num" w:pos="346"/>
        </w:tabs>
        <w:ind w:left="346" w:hanging="346"/>
      </w:pPr>
    </w:lvl>
    <w:lvl w:ilvl="2">
      <w:start w:val="1"/>
      <w:numFmt w:val="decimal"/>
      <w:pStyle w:val="NumberedList2"/>
      <w:lvlText w:val="%3)"/>
      <w:lvlJc w:val="left"/>
      <w:pPr>
        <w:tabs>
          <w:tab w:val="num" w:pos="692"/>
        </w:tabs>
        <w:ind w:left="692" w:hanging="346"/>
      </w:pPr>
    </w:lvl>
    <w:lvl w:ilvl="3">
      <w:start w:val="1"/>
      <w:numFmt w:val="upperRoman"/>
      <w:pStyle w:val="NumberedList3"/>
      <w:lvlText w:val="%4."/>
      <w:lvlJc w:val="right"/>
      <w:pPr>
        <w:tabs>
          <w:tab w:val="num" w:pos="960"/>
        </w:tabs>
        <w:ind w:left="960" w:hanging="173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7EA55ED3"/>
    <w:multiLevelType w:val="multilevel"/>
    <w:tmpl w:val="3AA8C63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35496266">
    <w:abstractNumId w:val="1"/>
  </w:num>
  <w:num w:numId="2" w16cid:durableId="384719491">
    <w:abstractNumId w:val="2"/>
  </w:num>
  <w:num w:numId="3" w16cid:durableId="1570340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FD9"/>
    <w:rsid w:val="001116D3"/>
    <w:rsid w:val="001348F9"/>
    <w:rsid w:val="00235165"/>
    <w:rsid w:val="00397FED"/>
    <w:rsid w:val="003C1F9C"/>
    <w:rsid w:val="003C3550"/>
    <w:rsid w:val="00616425"/>
    <w:rsid w:val="008207AB"/>
    <w:rsid w:val="00AF1C3B"/>
    <w:rsid w:val="00BE0DF1"/>
    <w:rsid w:val="00E45940"/>
    <w:rsid w:val="00E72F15"/>
    <w:rsid w:val="00ED4FD9"/>
    <w:rsid w:val="00FC02D2"/>
    <w:rsid w:val="09B81166"/>
    <w:rsid w:val="35DF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9843E"/>
  <w15:docId w15:val="{FA7E1F62-CE7A-4E1B-9427-099D0FD22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70E"/>
    <w:pPr>
      <w:spacing w:after="16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3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3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1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1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1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1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1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1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BD31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BD31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BD31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BD31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BD31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BD31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BD31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BD31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BD31E7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BD31E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BD3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BD31E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D31E7"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BD31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1E7"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D31E7"/>
  </w:style>
  <w:style w:type="character" w:customStyle="1" w:styleId="FooterChar">
    <w:name w:val="Footer Char"/>
    <w:basedOn w:val="DefaultParagraphFont"/>
    <w:link w:val="Footer"/>
    <w:uiPriority w:val="99"/>
    <w:qFormat/>
    <w:rsid w:val="00BD31E7"/>
  </w:style>
  <w:style w:type="character" w:customStyle="1" w:styleId="SampleGuidelinesHeading1Char">
    <w:name w:val="Sample Guidelines Heading 1 Char"/>
    <w:basedOn w:val="Heading1Char"/>
    <w:link w:val="SampleGuidelinesHeading1"/>
    <w:qFormat/>
    <w:rsid w:val="00FA7ABA"/>
    <w:rPr>
      <w:rFonts w:ascii="Calibri" w:eastAsiaTheme="majorEastAsia" w:hAnsi="Calibri" w:cstheme="majorBidi"/>
      <w:b/>
      <w:color w:val="2F5496" w:themeColor="accent1" w:themeShade="BF"/>
      <w:sz w:val="28"/>
      <w:szCs w:val="40"/>
    </w:rPr>
  </w:style>
  <w:style w:type="character" w:customStyle="1" w:styleId="TableHeaderTextChar">
    <w:name w:val="Table Header Text Char"/>
    <w:basedOn w:val="DefaultParagraphFont"/>
    <w:link w:val="TableHeaderText"/>
    <w:qFormat/>
    <w:rsid w:val="00BD31E7"/>
    <w:rPr>
      <w:rFonts w:ascii="Calibri" w:hAnsi="Calibri"/>
      <w:b/>
      <w:color w:val="000000"/>
      <w:kern w:val="0"/>
      <w:sz w:val="24"/>
      <w:lang w:val="en-GB"/>
      <w14:ligatures w14:val="none"/>
    </w:rPr>
  </w:style>
  <w:style w:type="character" w:customStyle="1" w:styleId="TableTextChar">
    <w:name w:val="Table Text Char"/>
    <w:basedOn w:val="DefaultParagraphFont"/>
    <w:link w:val="TableText"/>
    <w:qFormat/>
    <w:rsid w:val="00BD31E7"/>
    <w:rPr>
      <w:rFonts w:ascii="Calibri" w:hAnsi="Calibri"/>
      <w:color w:val="000000"/>
      <w:kern w:val="0"/>
      <w:sz w:val="24"/>
      <w:lang w:val="en-GB"/>
      <w14:ligatures w14:val="none"/>
    </w:rPr>
  </w:style>
  <w:style w:type="character" w:styleId="Strong">
    <w:name w:val="Strong"/>
    <w:basedOn w:val="DefaultParagraphFont"/>
    <w:uiPriority w:val="22"/>
    <w:qFormat/>
    <w:rsid w:val="00BD31E7"/>
    <w:rPr>
      <w:b/>
      <w:bCs/>
    </w:rPr>
  </w:style>
  <w:style w:type="character" w:customStyle="1" w:styleId="BlockTextChar">
    <w:name w:val="Block Text Char"/>
    <w:basedOn w:val="DefaultParagraphFont"/>
    <w:link w:val="BlockText"/>
    <w:uiPriority w:val="99"/>
    <w:qFormat/>
    <w:rsid w:val="00BD31E7"/>
    <w:rPr>
      <w:rFonts w:ascii="Calibri" w:hAnsi="Calibri"/>
      <w:color w:val="000000"/>
      <w:kern w:val="0"/>
      <w:sz w:val="24"/>
      <w:lang w:val="en-GB"/>
      <w14:ligatures w14:val="none"/>
    </w:rPr>
  </w:style>
  <w:style w:type="character" w:customStyle="1" w:styleId="SampleGuidelinesbodyChar">
    <w:name w:val="Sample Guidelines body Char"/>
    <w:basedOn w:val="BlockTextChar"/>
    <w:link w:val="SampleGuidelinesbody"/>
    <w:qFormat/>
    <w:rsid w:val="003844D7"/>
    <w:rPr>
      <w:rFonts w:ascii="Calibri" w:hAnsi="Calibri" w:cstheme="minorHAnsi"/>
      <w:color w:val="000000"/>
      <w:kern w:val="0"/>
      <w:sz w:val="24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BD31E7"/>
    <w:rPr>
      <w:color w:val="0563C1" w:themeColor="hyperlink"/>
      <w:u w:val="single"/>
    </w:rPr>
  </w:style>
  <w:style w:type="character" w:customStyle="1" w:styleId="NumberedList1Char">
    <w:name w:val="Numbered List 1 Char"/>
    <w:basedOn w:val="DefaultParagraphFont"/>
    <w:link w:val="NumberedList1"/>
    <w:qFormat/>
    <w:rsid w:val="00BD31E7"/>
    <w:rPr>
      <w:rFonts w:ascii="Calibri" w:hAnsi="Calibri"/>
      <w:color w:val="000000"/>
      <w:kern w:val="0"/>
      <w:sz w:val="24"/>
      <w:lang w:val="en-GB"/>
      <w14:ligatures w14:val="none"/>
    </w:rPr>
  </w:style>
  <w:style w:type="character" w:customStyle="1" w:styleId="SampleGuidelinesHeading2Char">
    <w:name w:val="Sample Guidelines Heading 2 Char"/>
    <w:basedOn w:val="SampleGuidelinesbodyChar"/>
    <w:link w:val="SampleGuidelinesHeading2"/>
    <w:qFormat/>
    <w:rsid w:val="00ED79DD"/>
    <w:rPr>
      <w:rFonts w:ascii="Calibri" w:hAnsi="Calibri" w:cstheme="minorHAnsi"/>
      <w:b/>
      <w:color w:val="000000"/>
      <w:kern w:val="0"/>
      <w:sz w:val="24"/>
      <w:lang w:val="en-GB"/>
      <w14:ligatures w14:val="none"/>
    </w:rPr>
  </w:style>
  <w:style w:type="character" w:customStyle="1" w:styleId="TOCTitleChar">
    <w:name w:val="TOC Title Char"/>
    <w:basedOn w:val="DefaultParagraphFont"/>
    <w:link w:val="TOCTitle"/>
    <w:qFormat/>
    <w:rsid w:val="00BD31E7"/>
    <w:rPr>
      <w:rFonts w:ascii="Calibri" w:hAnsi="Calibri"/>
      <w:b/>
      <w:color w:val="000000"/>
      <w:kern w:val="0"/>
      <w:sz w:val="32"/>
      <w:lang w:val="en-GB"/>
      <w14:ligatures w14:val="none"/>
    </w:rPr>
  </w:style>
  <w:style w:type="character" w:customStyle="1" w:styleId="normaltextrun">
    <w:name w:val="normaltextrun"/>
    <w:basedOn w:val="DefaultParagraphFont"/>
    <w:qFormat/>
    <w:rsid w:val="00BD31E7"/>
  </w:style>
  <w:style w:type="character" w:customStyle="1" w:styleId="eop">
    <w:name w:val="eop"/>
    <w:basedOn w:val="DefaultParagraphFont"/>
    <w:qFormat/>
    <w:rsid w:val="00BD31E7"/>
  </w:style>
  <w:style w:type="character" w:customStyle="1" w:styleId="SampleGuidelinesHeading3Char">
    <w:name w:val="Sample Guidelines Heading 3 Char"/>
    <w:basedOn w:val="DefaultParagraphFont"/>
    <w:link w:val="SampleGuidelinesHeading3"/>
    <w:qFormat/>
    <w:rsid w:val="00674EF3"/>
    <w:rPr>
      <w:b/>
      <w:i/>
    </w:rPr>
  </w:style>
  <w:style w:type="character" w:customStyle="1" w:styleId="SampleGuidelinesHeading4Char">
    <w:name w:val="Sample Guidelines Heading 4 Char"/>
    <w:basedOn w:val="SampleGuidelinesHeading3Char"/>
    <w:link w:val="SampleGuidelinesHeading4"/>
    <w:qFormat/>
    <w:rsid w:val="00370E68"/>
    <w:rPr>
      <w:b w:val="0"/>
      <w:i/>
    </w:rPr>
  </w:style>
  <w:style w:type="character" w:customStyle="1" w:styleId="SampleGuidelinesTableHeadingChar">
    <w:name w:val="Sample Guidelines Table Heading Char"/>
    <w:basedOn w:val="SampleGuidelinesbodyChar"/>
    <w:link w:val="SampleGuidelinesTableHeading"/>
    <w:qFormat/>
    <w:rsid w:val="003E54E1"/>
    <w:rPr>
      <w:rFonts w:ascii="Calibri" w:hAnsi="Calibri" w:cstheme="minorHAnsi"/>
      <w:b/>
      <w:bCs/>
      <w:color w:val="000000"/>
      <w:kern w:val="0"/>
      <w:sz w:val="24"/>
      <w:lang w:val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C5AB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C5AB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858FD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7858FD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7858F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qFormat/>
    <w:rsid w:val="007858FD"/>
    <w:rPr>
      <w:color w:val="2B579A"/>
      <w:shd w:val="clear" w:color="auto" w:fill="E1DFDD"/>
    </w:rPr>
  </w:style>
  <w:style w:type="character" w:customStyle="1" w:styleId="SampleGuidelineHeaderChar">
    <w:name w:val="Sample Guideline Header Char"/>
    <w:basedOn w:val="DefaultParagraphFont"/>
    <w:link w:val="SampleGuidelineHeader"/>
    <w:qFormat/>
    <w:rsid w:val="00E13C38"/>
    <w:rPr>
      <w:sz w:val="32"/>
    </w:rPr>
  </w:style>
  <w:style w:type="character" w:customStyle="1" w:styleId="JobAidHeading1Char">
    <w:name w:val="Job Aid Heading 1 Char"/>
    <w:basedOn w:val="BlockTextChar"/>
    <w:link w:val="JobAidHeading1"/>
    <w:qFormat/>
    <w:rsid w:val="00D93CE3"/>
    <w:rPr>
      <w:rFonts w:ascii="Calibri" w:hAnsi="Calibri"/>
      <w:b/>
      <w:bCs/>
      <w:color w:val="000000"/>
      <w:kern w:val="0"/>
      <w:sz w:val="28"/>
      <w:szCs w:val="24"/>
      <w:lang w:val="en-GB"/>
      <w14:ligatures w14:val="none"/>
    </w:rPr>
  </w:style>
  <w:style w:type="character" w:customStyle="1" w:styleId="JobAidHeaderChar">
    <w:name w:val="Job Aid Header Char"/>
    <w:basedOn w:val="BlockTextChar"/>
    <w:link w:val="JobAidHeader"/>
    <w:qFormat/>
    <w:rsid w:val="00D81F79"/>
    <w:rPr>
      <w:rFonts w:ascii="Calibri" w:hAnsi="Calibri"/>
      <w:bCs/>
      <w:color w:val="000000"/>
      <w:kern w:val="0"/>
      <w:sz w:val="32"/>
      <w:szCs w:val="24"/>
      <w:lang w:val="en-GB"/>
      <w14:ligatures w14:val="none"/>
    </w:rPr>
  </w:style>
  <w:style w:type="character" w:customStyle="1" w:styleId="JobAidbodyChar">
    <w:name w:val="Job Aid body Char"/>
    <w:basedOn w:val="SampleGuidelinesbodyChar"/>
    <w:link w:val="JobAidbody"/>
    <w:qFormat/>
    <w:rsid w:val="00BB3AA8"/>
    <w:rPr>
      <w:rFonts w:ascii="Calibri" w:hAnsi="Calibri" w:cstheme="minorHAnsi"/>
      <w:color w:val="000000"/>
      <w:kern w:val="0"/>
      <w:sz w:val="24"/>
      <w:szCs w:val="24"/>
      <w:lang w:val="en-GB"/>
      <w14:ligatures w14:val="none"/>
    </w:rPr>
  </w:style>
  <w:style w:type="character" w:customStyle="1" w:styleId="JobAidHeading2Char">
    <w:name w:val="Job Aid Heading 2 Char"/>
    <w:basedOn w:val="SampleGuidelinesHeading2Char"/>
    <w:link w:val="JobAidHeading2"/>
    <w:qFormat/>
    <w:rsid w:val="00B52E99"/>
    <w:rPr>
      <w:rFonts w:ascii="Calibri" w:hAnsi="Calibri" w:cstheme="minorHAnsi"/>
      <w:b/>
      <w:color w:val="000000"/>
      <w:kern w:val="0"/>
      <w:sz w:val="24"/>
      <w:lang w:val="en-GB"/>
      <w14:ligatures w14:val="none"/>
    </w:rPr>
  </w:style>
  <w:style w:type="character" w:customStyle="1" w:styleId="ReferencetitleChar">
    <w:name w:val="Reference title Char"/>
    <w:basedOn w:val="JobAidHeading2Char"/>
    <w:link w:val="Referencetitle"/>
    <w:qFormat/>
    <w:rsid w:val="006B0856"/>
    <w:rPr>
      <w:rFonts w:ascii="Calibri" w:hAnsi="Calibri" w:cstheme="minorHAnsi"/>
      <w:b w:val="0"/>
      <w:i/>
      <w:color w:val="000000"/>
      <w:kern w:val="0"/>
      <w:sz w:val="24"/>
      <w:lang w:val="en-GB"/>
      <w14:ligatures w14:val="none"/>
    </w:rPr>
  </w:style>
  <w:style w:type="character" w:customStyle="1" w:styleId="ReferenceURLChar">
    <w:name w:val="Reference URL Char"/>
    <w:basedOn w:val="ReferencetitleChar"/>
    <w:link w:val="ReferenceURL"/>
    <w:qFormat/>
    <w:rsid w:val="00A24329"/>
    <w:rPr>
      <w:rFonts w:ascii="Calibri" w:hAnsi="Calibri" w:cstheme="minorHAnsi"/>
      <w:b w:val="0"/>
      <w:i w:val="0"/>
      <w:color w:val="000000"/>
      <w:kern w:val="0"/>
      <w:sz w:val="24"/>
      <w:szCs w:val="24"/>
      <w:lang w:val="en-GB"/>
      <w14:ligatures w14:val="non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D31E7"/>
    <w:pPr>
      <w:spacing w:after="200" w:line="240" w:lineRule="auto"/>
    </w:pPr>
    <w:rPr>
      <w:rFonts w:ascii="Calibri" w:hAnsi="Calibri"/>
      <w:b/>
      <w:color w:val="000000"/>
      <w:kern w:val="0"/>
      <w:sz w:val="18"/>
      <w:lang w:val="en-GB"/>
      <w14:ligatures w14:val="none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BD31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1E7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1E7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1E7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BD31E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BD31E7"/>
    <w:pPr>
      <w:tabs>
        <w:tab w:val="center" w:pos="4680"/>
        <w:tab w:val="right" w:pos="9360"/>
      </w:tabs>
      <w:spacing w:after="0" w:line="240" w:lineRule="auto"/>
    </w:pPr>
  </w:style>
  <w:style w:type="paragraph" w:styleId="IndexHeading">
    <w:name w:val="index heading"/>
    <w:basedOn w:val="Heading"/>
  </w:style>
  <w:style w:type="paragraph" w:styleId="TOCHeading">
    <w:name w:val="TOC Heading"/>
    <w:basedOn w:val="Heading1"/>
    <w:next w:val="Normal"/>
    <w:uiPriority w:val="39"/>
    <w:unhideWhenUsed/>
    <w:qFormat/>
    <w:rsid w:val="00BD31E7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paragraph" w:styleId="BlockText">
    <w:name w:val="Block Text"/>
    <w:basedOn w:val="Normal"/>
    <w:link w:val="BlockTextChar"/>
    <w:uiPriority w:val="99"/>
    <w:unhideWhenUsed/>
    <w:qFormat/>
    <w:rsid w:val="00BD31E7"/>
    <w:pPr>
      <w:spacing w:after="0" w:line="240" w:lineRule="auto"/>
    </w:pPr>
    <w:rPr>
      <w:rFonts w:ascii="Calibri" w:hAnsi="Calibri"/>
      <w:color w:val="000000"/>
      <w:kern w:val="0"/>
      <w:lang w:val="en-GB"/>
      <w14:ligatures w14:val="none"/>
    </w:rPr>
  </w:style>
  <w:style w:type="paragraph" w:customStyle="1" w:styleId="SampleGuidelinesHeading1">
    <w:name w:val="Sample Guidelines Heading 1"/>
    <w:basedOn w:val="Heading1"/>
    <w:link w:val="SampleGuidelinesHeading1Char"/>
    <w:autoRedefine/>
    <w:qFormat/>
    <w:rsid w:val="00FA7ABA"/>
    <w:pPr>
      <w:jc w:val="right"/>
    </w:pPr>
    <w:rPr>
      <w:rFonts w:ascii="Calibri" w:hAnsi="Calibri"/>
      <w:b/>
      <w:color w:val="auto"/>
      <w:sz w:val="28"/>
    </w:rPr>
  </w:style>
  <w:style w:type="paragraph" w:customStyle="1" w:styleId="TableHeaderText">
    <w:name w:val="Table Header Text"/>
    <w:basedOn w:val="Normal"/>
    <w:link w:val="TableHeaderTextChar"/>
    <w:qFormat/>
    <w:rsid w:val="00BD31E7"/>
    <w:pPr>
      <w:spacing w:after="0" w:line="240" w:lineRule="auto"/>
      <w:jc w:val="center"/>
    </w:pPr>
    <w:rPr>
      <w:rFonts w:ascii="Calibri" w:hAnsi="Calibri"/>
      <w:b/>
      <w:color w:val="000000"/>
      <w:kern w:val="0"/>
      <w:lang w:val="en-GB"/>
      <w14:ligatures w14:val="none"/>
    </w:rPr>
  </w:style>
  <w:style w:type="paragraph" w:customStyle="1" w:styleId="TableText">
    <w:name w:val="Table Text"/>
    <w:basedOn w:val="Normal"/>
    <w:link w:val="TableTextChar"/>
    <w:qFormat/>
    <w:rsid w:val="00BD31E7"/>
    <w:pPr>
      <w:spacing w:after="0" w:line="240" w:lineRule="auto"/>
    </w:pPr>
    <w:rPr>
      <w:rFonts w:ascii="Calibri" w:hAnsi="Calibri"/>
      <w:color w:val="000000"/>
      <w:kern w:val="0"/>
      <w:lang w:val="en-GB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BD31E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ampleGuidelinesbody">
    <w:name w:val="Sample Guidelines body"/>
    <w:basedOn w:val="BlockText"/>
    <w:link w:val="SampleGuidelinesbodyChar"/>
    <w:autoRedefine/>
    <w:qFormat/>
    <w:rsid w:val="003844D7"/>
    <w:pPr>
      <w:jc w:val="both"/>
    </w:pPr>
    <w:rPr>
      <w:rFonts w:asciiTheme="minorHAnsi" w:hAnsiTheme="minorHAnsi" w:cstheme="minorHAnsi"/>
      <w:sz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31E7"/>
    <w:pPr>
      <w:spacing w:after="100"/>
    </w:pPr>
  </w:style>
  <w:style w:type="paragraph" w:customStyle="1" w:styleId="BlockLine">
    <w:name w:val="Block Line"/>
    <w:basedOn w:val="Normal"/>
    <w:qFormat/>
    <w:rsid w:val="00BD31E7"/>
    <w:pPr>
      <w:numPr>
        <w:numId w:val="1"/>
      </w:numPr>
      <w:pBdr>
        <w:top w:val="single" w:sz="6" w:space="0" w:color="000000"/>
      </w:pBdr>
      <w:spacing w:before="240" w:after="0" w:line="240" w:lineRule="auto"/>
      <w:jc w:val="right"/>
    </w:pPr>
    <w:rPr>
      <w:rFonts w:ascii="Calibri" w:hAnsi="Calibri"/>
      <w:i/>
      <w:color w:val="000000"/>
      <w:kern w:val="0"/>
      <w:lang w:val="en-GB"/>
      <w14:ligatures w14:val="none"/>
    </w:rPr>
  </w:style>
  <w:style w:type="paragraph" w:customStyle="1" w:styleId="NumberedList1">
    <w:name w:val="Numbered List 1"/>
    <w:basedOn w:val="Normal"/>
    <w:link w:val="NumberedList1Char"/>
    <w:qFormat/>
    <w:rsid w:val="00BD31E7"/>
    <w:pPr>
      <w:numPr>
        <w:ilvl w:val="1"/>
        <w:numId w:val="1"/>
      </w:numPr>
      <w:spacing w:after="0" w:line="240" w:lineRule="auto"/>
    </w:pPr>
    <w:rPr>
      <w:rFonts w:ascii="Calibri" w:hAnsi="Calibri"/>
      <w:color w:val="000000"/>
      <w:kern w:val="0"/>
      <w:lang w:val="en-GB"/>
      <w14:ligatures w14:val="none"/>
    </w:rPr>
  </w:style>
  <w:style w:type="paragraph" w:customStyle="1" w:styleId="NumberedList2">
    <w:name w:val="Numbered List 2"/>
    <w:basedOn w:val="Normal"/>
    <w:qFormat/>
    <w:rsid w:val="00BD31E7"/>
    <w:pPr>
      <w:numPr>
        <w:ilvl w:val="2"/>
        <w:numId w:val="1"/>
      </w:numPr>
      <w:spacing w:after="0" w:line="240" w:lineRule="auto"/>
    </w:pPr>
    <w:rPr>
      <w:rFonts w:ascii="Calibri" w:hAnsi="Calibri"/>
      <w:color w:val="000000"/>
      <w:kern w:val="0"/>
      <w:lang w:val="en-GB"/>
      <w14:ligatures w14:val="none"/>
    </w:rPr>
  </w:style>
  <w:style w:type="paragraph" w:customStyle="1" w:styleId="NumberedList3">
    <w:name w:val="Numbered List 3"/>
    <w:basedOn w:val="Normal"/>
    <w:qFormat/>
    <w:rsid w:val="00BD31E7"/>
    <w:pPr>
      <w:numPr>
        <w:ilvl w:val="3"/>
        <w:numId w:val="1"/>
      </w:numPr>
      <w:spacing w:after="0" w:line="240" w:lineRule="auto"/>
    </w:pPr>
    <w:rPr>
      <w:rFonts w:ascii="Calibri" w:hAnsi="Calibri"/>
      <w:color w:val="000000"/>
      <w:kern w:val="0"/>
      <w:lang w:val="en-GB"/>
      <w14:ligatures w14:val="none"/>
    </w:rPr>
  </w:style>
  <w:style w:type="paragraph" w:customStyle="1" w:styleId="SampleGuidelinesHeading2">
    <w:name w:val="Sample Guidelines Heading 2"/>
    <w:basedOn w:val="SampleGuidelinesbody"/>
    <w:link w:val="SampleGuidelinesHeading2Char"/>
    <w:autoRedefine/>
    <w:qFormat/>
    <w:rsid w:val="00ED79DD"/>
    <w:pPr>
      <w:spacing w:before="120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BD31E7"/>
    <w:pPr>
      <w:spacing w:after="100"/>
      <w:ind w:left="220"/>
    </w:pPr>
  </w:style>
  <w:style w:type="paragraph" w:customStyle="1" w:styleId="level-1">
    <w:name w:val="level-1"/>
    <w:basedOn w:val="Normal"/>
    <w:qFormat/>
    <w:rsid w:val="00BD31E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OCTitle">
    <w:name w:val="TOC Title"/>
    <w:basedOn w:val="Normal"/>
    <w:link w:val="TOCTitleChar"/>
    <w:qFormat/>
    <w:rsid w:val="00BD31E7"/>
    <w:pPr>
      <w:spacing w:after="0" w:line="240" w:lineRule="auto"/>
    </w:pPr>
    <w:rPr>
      <w:rFonts w:ascii="Calibri" w:hAnsi="Calibri"/>
      <w:b/>
      <w:color w:val="000000"/>
      <w:kern w:val="0"/>
      <w:sz w:val="32"/>
      <w:lang w:val="en-GB"/>
      <w14:ligatures w14:val="none"/>
    </w:rPr>
  </w:style>
  <w:style w:type="paragraph" w:customStyle="1" w:styleId="paragraph">
    <w:name w:val="paragraph"/>
    <w:basedOn w:val="Normal"/>
    <w:qFormat/>
    <w:rsid w:val="00BD31E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ampleGuidelinesHeading3">
    <w:name w:val="Sample Guidelines Heading 3"/>
    <w:basedOn w:val="Normal"/>
    <w:link w:val="SampleGuidelinesHeading3Char"/>
    <w:autoRedefine/>
    <w:qFormat/>
    <w:rsid w:val="00674EF3"/>
    <w:pPr>
      <w:spacing w:before="120" w:after="80"/>
    </w:pPr>
    <w:rPr>
      <w:b/>
      <w:i/>
    </w:rPr>
  </w:style>
  <w:style w:type="paragraph" w:customStyle="1" w:styleId="SampleGuidelinesHeading4">
    <w:name w:val="Sample Guidelines Heading 4"/>
    <w:basedOn w:val="SampleGuidelinesHeading3"/>
    <w:link w:val="SampleGuidelinesHeading4Char"/>
    <w:qFormat/>
    <w:rsid w:val="00370E68"/>
    <w:rPr>
      <w:b w:val="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81CB6"/>
    <w:pPr>
      <w:spacing w:after="100"/>
      <w:ind w:left="1320"/>
    </w:pPr>
  </w:style>
  <w:style w:type="paragraph" w:styleId="TOC4">
    <w:name w:val="toc 4"/>
    <w:basedOn w:val="Normal"/>
    <w:next w:val="Normal"/>
    <w:autoRedefine/>
    <w:uiPriority w:val="39"/>
    <w:unhideWhenUsed/>
    <w:rsid w:val="00981CB6"/>
    <w:pPr>
      <w:spacing w:after="100"/>
      <w:ind w:left="660"/>
    </w:pPr>
  </w:style>
  <w:style w:type="paragraph" w:customStyle="1" w:styleId="SampleGuidelinesTableHeading">
    <w:name w:val="Sample Guidelines Table Heading"/>
    <w:basedOn w:val="SampleGuidelinesbody"/>
    <w:link w:val="SampleGuidelinesTableHeadingChar"/>
    <w:autoRedefine/>
    <w:qFormat/>
    <w:rsid w:val="003E54E1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B01C30"/>
    <w:pPr>
      <w:spacing w:after="100"/>
      <w:ind w:left="440"/>
    </w:pPr>
  </w:style>
  <w:style w:type="paragraph" w:styleId="CommentText">
    <w:name w:val="annotation text"/>
    <w:basedOn w:val="Normal"/>
    <w:link w:val="CommentTextChar"/>
    <w:uiPriority w:val="99"/>
    <w:unhideWhenUsed/>
    <w:qFormat/>
    <w:rsid w:val="007858FD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7858FD"/>
    <w:rPr>
      <w:b/>
      <w:bCs/>
    </w:rPr>
  </w:style>
  <w:style w:type="paragraph" w:customStyle="1" w:styleId="SampleGuidelineHeader">
    <w:name w:val="Sample Guideline Header"/>
    <w:basedOn w:val="Normal"/>
    <w:link w:val="SampleGuidelineHeaderChar"/>
    <w:autoRedefine/>
    <w:qFormat/>
    <w:rsid w:val="00E13C38"/>
    <w:rPr>
      <w:sz w:val="32"/>
    </w:rPr>
  </w:style>
  <w:style w:type="paragraph" w:customStyle="1" w:styleId="JobAidHeading1">
    <w:name w:val="Job Aid Heading 1"/>
    <w:basedOn w:val="BlockText"/>
    <w:link w:val="JobAidHeading1Char"/>
    <w:autoRedefine/>
    <w:qFormat/>
    <w:rsid w:val="00D93CE3"/>
    <w:pPr>
      <w:spacing w:before="120"/>
    </w:pPr>
    <w:rPr>
      <w:b/>
      <w:bCs/>
      <w:sz w:val="28"/>
    </w:rPr>
  </w:style>
  <w:style w:type="paragraph" w:customStyle="1" w:styleId="JobAidHeader">
    <w:name w:val="Job Aid Header"/>
    <w:basedOn w:val="BlockText"/>
    <w:link w:val="JobAidHeaderChar"/>
    <w:autoRedefine/>
    <w:qFormat/>
    <w:rsid w:val="00D81F79"/>
    <w:rPr>
      <w:bCs/>
      <w:sz w:val="32"/>
    </w:rPr>
  </w:style>
  <w:style w:type="paragraph" w:customStyle="1" w:styleId="JobAidbody">
    <w:name w:val="Job Aid body"/>
    <w:basedOn w:val="SampleGuidelinesbody"/>
    <w:link w:val="JobAidbodyChar"/>
    <w:autoRedefine/>
    <w:qFormat/>
    <w:rsid w:val="00BB3AA8"/>
  </w:style>
  <w:style w:type="paragraph" w:customStyle="1" w:styleId="JobAidHeading2">
    <w:name w:val="Job Aid Heading 2"/>
    <w:basedOn w:val="SampleGuidelinesHeading2"/>
    <w:link w:val="JobAidHeading2Char"/>
    <w:autoRedefine/>
    <w:qFormat/>
    <w:rsid w:val="00B52E99"/>
    <w:rPr>
      <w:sz w:val="22"/>
    </w:rPr>
  </w:style>
  <w:style w:type="paragraph" w:customStyle="1" w:styleId="Referencetitle">
    <w:name w:val="Reference title"/>
    <w:basedOn w:val="JobAidHeading2"/>
    <w:link w:val="ReferencetitleChar"/>
    <w:autoRedefine/>
    <w:qFormat/>
    <w:rsid w:val="006B0856"/>
    <w:rPr>
      <w:b w:val="0"/>
      <w:i/>
    </w:rPr>
  </w:style>
  <w:style w:type="paragraph" w:customStyle="1" w:styleId="ReferenceURL">
    <w:name w:val="Reference URL"/>
    <w:basedOn w:val="Referencetitle"/>
    <w:link w:val="ReferenceURLChar"/>
    <w:autoRedefine/>
    <w:qFormat/>
    <w:rsid w:val="00A24329"/>
    <w:pPr>
      <w:ind w:left="360"/>
    </w:pPr>
    <w:rPr>
      <w:i w:val="0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NumberedListList">
    <w:name w:val="Numbered List List"/>
    <w:qFormat/>
    <w:rsid w:val="00BD31E7"/>
  </w:style>
  <w:style w:type="table" w:styleId="TableGrid">
    <w:name w:val="Table Grid"/>
    <w:basedOn w:val="TableNormal"/>
    <w:uiPriority w:val="39"/>
    <w:rsid w:val="00BD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207AB"/>
    <w:pPr>
      <w:suppressAutoHyphens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aeyc.org/sites/default/files/globally-shared/downloads/PDFs/accreditation/early-learning/clean_table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7ce7a5-a269-43ce-80c0-e87f17e2ac1b" xsi:nil="true"/>
    <lcf76f155ced4ddcb4097134ff3c332f xmlns="d150f526-406a-4597-adb2-bd1e935ee5b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9787B83F8A5B45B75C3322D3769DCB" ma:contentTypeVersion="14" ma:contentTypeDescription="Create a new document." ma:contentTypeScope="" ma:versionID="b4e96e52e9065297728d6db93d88aaeb">
  <xsd:schema xmlns:xsd="http://www.w3.org/2001/XMLSchema" xmlns:xs="http://www.w3.org/2001/XMLSchema" xmlns:p="http://schemas.microsoft.com/office/2006/metadata/properties" xmlns:ns2="867ce7a5-a269-43ce-80c0-e87f17e2ac1b" xmlns:ns3="d150f526-406a-4597-adb2-bd1e935ee5bc" targetNamespace="http://schemas.microsoft.com/office/2006/metadata/properties" ma:root="true" ma:fieldsID="c7fe93b5f7cdafc90255c1a9b4064b1e" ns2:_="" ns3:_="">
    <xsd:import namespace="867ce7a5-a269-43ce-80c0-e87f17e2ac1b"/>
    <xsd:import namespace="d150f526-406a-4597-adb2-bd1e935ee5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ce7a5-a269-43ce-80c0-e87f17e2ac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fe1458b-4515-4c6f-b8be-e0bca2e15397}" ma:internalName="TaxCatchAll" ma:showField="CatchAllData" ma:web="867ce7a5-a269-43ce-80c0-e87f17e2a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0f526-406a-4597-adb2-bd1e935ee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689d5b-45da-4f0b-aafd-6c6cf6f6f6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DFB53-5098-4D18-ACF7-451F2DC8429B}">
  <ds:schemaRefs>
    <ds:schemaRef ds:uri="http://schemas.microsoft.com/office/2006/metadata/properties"/>
    <ds:schemaRef ds:uri="http://schemas.microsoft.com/office/infopath/2007/PartnerControls"/>
    <ds:schemaRef ds:uri="867ce7a5-a269-43ce-80c0-e87f17e2ac1b"/>
    <ds:schemaRef ds:uri="d150f526-406a-4597-adb2-bd1e935ee5bc"/>
  </ds:schemaRefs>
</ds:datastoreItem>
</file>

<file path=customXml/itemProps2.xml><?xml version="1.0" encoding="utf-8"?>
<ds:datastoreItem xmlns:ds="http://schemas.openxmlformats.org/officeDocument/2006/customXml" ds:itemID="{3F721C2D-CE84-41D2-886E-63D63A8D8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ce7a5-a269-43ce-80c0-e87f17e2ac1b"/>
    <ds:schemaRef ds:uri="d150f526-406a-4597-adb2-bd1e935ee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FA5B19-0665-4ACA-9965-EBD40B50D0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7F3C28-AE94-4FDF-A684-6C852299A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721</Words>
  <Characters>4111</Characters>
  <Application>Microsoft Office Word</Application>
  <DocSecurity>0</DocSecurity>
  <Lines>34</Lines>
  <Paragraphs>9</Paragraphs>
  <ScaleCrop>false</ScaleCrop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Jones</dc:creator>
  <dc:description/>
  <cp:lastModifiedBy>Chris Smith</cp:lastModifiedBy>
  <cp:revision>4</cp:revision>
  <dcterms:created xsi:type="dcterms:W3CDTF">2024-10-30T18:19:00Z</dcterms:created>
  <dcterms:modified xsi:type="dcterms:W3CDTF">2024-10-30T19:24:00Z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0x010100E49787B83F8A5B45B75C3322D3769DCB</vt:lpwstr>
  </property>
  <property fmtid="{D5CDD505-2E9C-101B-9397-08002B2CF9AE}" pid="3" name="MediaServiceImageTags">
    <vt:lpwstr/>
  </property>
</Properties>
</file>