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A0C3C" w14:textId="6C2EEF03" w:rsidR="00D37014" w:rsidRDefault="005055C1">
      <w:pPr>
        <w:rPr>
          <w:rFonts w:ascii="Calibri" w:hAnsi="Calibri" w:cs="Calibri"/>
          <w:b/>
          <w:bCs/>
          <w:sz w:val="28"/>
          <w:szCs w:val="28"/>
        </w:rPr>
      </w:pPr>
      <w:r w:rsidRPr="0D0373C3">
        <w:rPr>
          <w:rFonts w:ascii="Calibri" w:hAnsi="Calibri" w:cs="Calibri"/>
          <w:b/>
          <w:bCs/>
          <w:sz w:val="28"/>
          <w:szCs w:val="28"/>
        </w:rPr>
        <w:t xml:space="preserve">Todo el </w:t>
      </w:r>
      <w:r w:rsidR="007E1FAB" w:rsidRPr="0D0373C3">
        <w:rPr>
          <w:rFonts w:ascii="Calibri" w:hAnsi="Calibri" w:cs="Calibri"/>
          <w:b/>
          <w:bCs/>
          <w:sz w:val="28"/>
          <w:szCs w:val="28"/>
        </w:rPr>
        <w:t>D</w:t>
      </w:r>
      <w:r w:rsidRPr="0D0373C3">
        <w:rPr>
          <w:rFonts w:ascii="Calibri" w:hAnsi="Calibri" w:cs="Calibri"/>
          <w:b/>
          <w:bCs/>
          <w:sz w:val="28"/>
          <w:szCs w:val="28"/>
        </w:rPr>
        <w:t>ía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0D37014" w14:paraId="5F9A0C42" w14:textId="77777777">
        <w:trPr>
          <w:trHeight w:val="300"/>
        </w:trPr>
        <w:tc>
          <w:tcPr>
            <w:tcW w:w="3120" w:type="dxa"/>
            <w:tcBorders>
              <w:bottom w:val="nil"/>
            </w:tcBorders>
          </w:tcPr>
          <w:p w14:paraId="5F9A0C3E" w14:textId="7D8D2892" w:rsidR="00D37014" w:rsidRDefault="4C6D2D2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0122E">
              <w:rPr>
                <w:rFonts w:ascii="Calibri" w:eastAsia="Aptos" w:hAnsi="Calibri" w:cs="Calibri"/>
              </w:rPr>
              <w:t>Durante la jornada escolar, el personal debe hacer lo siguiente:</w:t>
            </w:r>
            <w:r w:rsidRPr="00806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55C1">
              <w:rPr>
                <w:rFonts w:ascii="Calibri" w:eastAsia="Aptos" w:hAnsi="Calibri" w:cs="Calibri"/>
              </w:rPr>
              <w:t>Limpiar y desinfectar las mesas antes y después de comer</w:t>
            </w:r>
          </w:p>
        </w:tc>
        <w:tc>
          <w:tcPr>
            <w:tcW w:w="3120" w:type="dxa"/>
            <w:tcBorders>
              <w:bottom w:val="nil"/>
            </w:tcBorders>
          </w:tcPr>
          <w:p w14:paraId="5F9A0C3F" w14:textId="77777777" w:rsidR="00D37014" w:rsidRDefault="005055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</w:rPr>
              <w:t>Limpiar las mesas de actividades después de cada uso</w:t>
            </w:r>
          </w:p>
        </w:tc>
        <w:tc>
          <w:tcPr>
            <w:tcW w:w="3120" w:type="dxa"/>
            <w:tcBorders>
              <w:bottom w:val="nil"/>
            </w:tcBorders>
          </w:tcPr>
          <w:p w14:paraId="5F9A0C40" w14:textId="77777777" w:rsidR="00D37014" w:rsidRDefault="005055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</w:rPr>
              <w:t>Limpiar las superficies y zonas visiblemente sucias</w:t>
            </w:r>
          </w:p>
          <w:p w14:paraId="5F9A0C41" w14:textId="77777777" w:rsidR="00D37014" w:rsidRDefault="00D3701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7014" w14:paraId="5F9A0C46" w14:textId="77777777">
        <w:trPr>
          <w:trHeight w:val="836"/>
        </w:trPr>
        <w:tc>
          <w:tcPr>
            <w:tcW w:w="3120" w:type="dxa"/>
            <w:tcBorders>
              <w:top w:val="nil"/>
            </w:tcBorders>
          </w:tcPr>
          <w:p w14:paraId="5F9A0C43" w14:textId="77777777" w:rsidR="00D37014" w:rsidRDefault="005055C1">
            <w:pPr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5F9A0C65" wp14:editId="5F9A0C66">
                  <wp:extent cx="798195" cy="640080"/>
                  <wp:effectExtent l="0" t="0" r="0" b="0"/>
                  <wp:docPr id="1" name="Picture 437698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37698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nil"/>
            </w:tcBorders>
          </w:tcPr>
          <w:p w14:paraId="5F9A0C44" w14:textId="77777777" w:rsidR="00D37014" w:rsidRDefault="005055C1">
            <w:pPr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5F9A0C67" wp14:editId="5F9A0C68">
                  <wp:extent cx="1188720" cy="597535"/>
                  <wp:effectExtent l="0" t="0" r="0" b="0"/>
                  <wp:docPr id="2" name="Picture 1099073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099073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nil"/>
            </w:tcBorders>
          </w:tcPr>
          <w:p w14:paraId="5F9A0C45" w14:textId="77777777" w:rsidR="00D37014" w:rsidRDefault="005055C1">
            <w:pPr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5F9A0C69" wp14:editId="5F9A0C6A">
                  <wp:extent cx="798195" cy="640080"/>
                  <wp:effectExtent l="0" t="0" r="0" b="0"/>
                  <wp:docPr id="3" name="Picture 626172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26172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9A0C47" w14:textId="52152E23" w:rsidR="00D37014" w:rsidRDefault="005055C1">
      <w:pPr>
        <w:spacing w:before="24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Final del </w:t>
      </w:r>
      <w:r w:rsidR="007E1FAB">
        <w:rPr>
          <w:rFonts w:ascii="Calibri" w:hAnsi="Calibri" w:cs="Calibri"/>
          <w:b/>
          <w:bCs/>
          <w:sz w:val="28"/>
          <w:szCs w:val="28"/>
        </w:rPr>
        <w:t>D</w:t>
      </w:r>
      <w:r>
        <w:rPr>
          <w:rFonts w:ascii="Calibri" w:hAnsi="Calibri" w:cs="Calibri"/>
          <w:b/>
          <w:bCs/>
          <w:sz w:val="28"/>
          <w:szCs w:val="28"/>
        </w:rPr>
        <w:t>ía</w:t>
      </w:r>
    </w:p>
    <w:p w14:paraId="5F9A0C48" w14:textId="2B5A55E9" w:rsidR="00D37014" w:rsidRDefault="005055C1">
      <w:pPr>
        <w:rPr>
          <w:rFonts w:ascii="Calibri" w:hAnsi="Calibri" w:cs="Calibri"/>
        </w:rPr>
      </w:pPr>
      <w:r w:rsidRPr="0D0373C3">
        <w:rPr>
          <w:rFonts w:ascii="Calibri" w:hAnsi="Calibri" w:cs="Calibri"/>
        </w:rPr>
        <w:t xml:space="preserve">Al final de la jornada escolar, el personal debe hacer lo </w:t>
      </w:r>
      <w:proofErr w:type="gramStart"/>
      <w:r w:rsidRPr="0D0373C3">
        <w:rPr>
          <w:rFonts w:ascii="Calibri" w:hAnsi="Calibri" w:cs="Calibri"/>
        </w:rPr>
        <w:t>siguiente :</w:t>
      </w:r>
      <w:proofErr w:type="gramEnd"/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830"/>
        <w:gridCol w:w="1530"/>
      </w:tblGrid>
      <w:tr w:rsidR="00D37014" w14:paraId="5F9A0C4B" w14:textId="77777777" w:rsidTr="0D0373C3">
        <w:trPr>
          <w:trHeight w:val="864"/>
        </w:trPr>
        <w:tc>
          <w:tcPr>
            <w:tcW w:w="7829" w:type="dxa"/>
            <w:tcBorders>
              <w:right w:val="nil"/>
            </w:tcBorders>
            <w:vAlign w:val="center"/>
          </w:tcPr>
          <w:p w14:paraId="5F9A0C49" w14:textId="77777777" w:rsidR="00D37014" w:rsidRDefault="005055C1">
            <w:pPr>
              <w:pStyle w:val="BodyText"/>
              <w:spacing w:before="60"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</w:rPr>
              <w:t>Recoger escombros, quitar la basura y reemplazar las bolsas. Limpiar y desinfectar los contenedores de basura.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5F9A0C4A" w14:textId="77777777" w:rsidR="00D37014" w:rsidRDefault="005055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5F9A0C6B" wp14:editId="5F9A0C6C">
                  <wp:extent cx="400050" cy="438785"/>
                  <wp:effectExtent l="0" t="0" r="0" b="0"/>
                  <wp:docPr id="4" name="Picture 956391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56391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014" w14:paraId="5F9A0C4E" w14:textId="77777777" w:rsidTr="0D0373C3">
        <w:trPr>
          <w:trHeight w:val="501"/>
        </w:trPr>
        <w:tc>
          <w:tcPr>
            <w:tcW w:w="7829" w:type="dxa"/>
            <w:tcBorders>
              <w:right w:val="nil"/>
            </w:tcBorders>
            <w:vAlign w:val="center"/>
          </w:tcPr>
          <w:p w14:paraId="5F9A0C4C" w14:textId="77777777" w:rsidR="00D37014" w:rsidRDefault="005055C1">
            <w:pPr>
              <w:spacing w:before="60"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</w:rPr>
              <w:t>Limpiar el polvo de las superficies horizontales empezando por arriba y bajando.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5F9A0C4D" w14:textId="77777777" w:rsidR="00D37014" w:rsidRDefault="005055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5F9A0C6D" wp14:editId="5F9A0C6E">
                  <wp:extent cx="421005" cy="421005"/>
                  <wp:effectExtent l="0" t="0" r="0" b="0"/>
                  <wp:docPr id="5" name="Picture 238167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38167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014" w14:paraId="5F9A0C51" w14:textId="77777777" w:rsidTr="0D0373C3">
        <w:trPr>
          <w:trHeight w:val="864"/>
        </w:trPr>
        <w:tc>
          <w:tcPr>
            <w:tcW w:w="7829" w:type="dxa"/>
            <w:tcBorders>
              <w:right w:val="nil"/>
            </w:tcBorders>
            <w:vAlign w:val="center"/>
          </w:tcPr>
          <w:p w14:paraId="5F9A0C4F" w14:textId="77777777" w:rsidR="00D37014" w:rsidRDefault="005055C1">
            <w:pPr>
              <w:spacing w:before="60"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</w:rPr>
              <w:t>Limpiar y desinfectar las superficies de alto contacto: pomos de puertas, interruptores de la luz, teclados de computador, etc.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5F9A0C50" w14:textId="77777777" w:rsidR="00D37014" w:rsidRDefault="005055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5F9A0C6F" wp14:editId="5F9A0C70">
                  <wp:extent cx="810895" cy="146050"/>
                  <wp:effectExtent l="0" t="0" r="0" b="0"/>
                  <wp:docPr id="6" name="Picture 397338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97338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014" w14:paraId="5F9A0C54" w14:textId="77777777" w:rsidTr="0D0373C3">
        <w:trPr>
          <w:trHeight w:val="432"/>
        </w:trPr>
        <w:tc>
          <w:tcPr>
            <w:tcW w:w="7829" w:type="dxa"/>
            <w:tcBorders>
              <w:right w:val="nil"/>
            </w:tcBorders>
            <w:vAlign w:val="center"/>
          </w:tcPr>
          <w:p w14:paraId="5F9A0C52" w14:textId="77777777" w:rsidR="00D37014" w:rsidRDefault="005055C1">
            <w:pPr>
              <w:spacing w:before="60"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</w:rPr>
              <w:t>Limpiar y desinfectar escritorios, mesas, mostradores y puestos de actividades.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5F9A0C53" w14:textId="77777777" w:rsidR="00D37014" w:rsidRDefault="005055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5F9A0C71" wp14:editId="5F9A0C72">
                  <wp:extent cx="719455" cy="457200"/>
                  <wp:effectExtent l="0" t="0" r="0" b="0"/>
                  <wp:docPr id="7" name="Picture 963369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963369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014" w14:paraId="5F9A0C57" w14:textId="77777777" w:rsidTr="0D0373C3">
        <w:trPr>
          <w:trHeight w:val="432"/>
        </w:trPr>
        <w:tc>
          <w:tcPr>
            <w:tcW w:w="7829" w:type="dxa"/>
            <w:tcBorders>
              <w:right w:val="nil"/>
            </w:tcBorders>
            <w:vAlign w:val="center"/>
          </w:tcPr>
          <w:p w14:paraId="5F9A0C55" w14:textId="77777777" w:rsidR="00D37014" w:rsidRDefault="005055C1">
            <w:pPr>
              <w:spacing w:before="60"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</w:rPr>
              <w:t>Limpiar y desinfectar fregaderos, grifos y fuentes.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5F9A0C56" w14:textId="77777777" w:rsidR="00D37014" w:rsidRDefault="005055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5F9A0C73" wp14:editId="5F9A0C74">
                  <wp:extent cx="554990" cy="487680"/>
                  <wp:effectExtent l="0" t="0" r="0" b="0"/>
                  <wp:docPr id="8" name="Picture 319079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19079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014" w14:paraId="5F9A0C5A" w14:textId="77777777" w:rsidTr="0D0373C3">
        <w:trPr>
          <w:trHeight w:val="432"/>
        </w:trPr>
        <w:tc>
          <w:tcPr>
            <w:tcW w:w="7829" w:type="dxa"/>
            <w:tcBorders>
              <w:right w:val="nil"/>
            </w:tcBorders>
            <w:vAlign w:val="center"/>
          </w:tcPr>
          <w:p w14:paraId="5F9A0C58" w14:textId="6034DC74" w:rsidR="00D37014" w:rsidRDefault="005055C1" w:rsidP="0D0373C3">
            <w:pPr>
              <w:spacing w:before="60" w:after="0" w:line="240" w:lineRule="auto"/>
              <w:rPr>
                <w:rFonts w:ascii="Calibri" w:hAnsi="Calibri" w:cs="Calibri"/>
              </w:rPr>
            </w:pPr>
            <w:r w:rsidRPr="0D0373C3">
              <w:rPr>
                <w:rFonts w:ascii="Calibri" w:eastAsia="Aptos" w:hAnsi="Calibri" w:cs="Calibri"/>
              </w:rPr>
              <w:t>Limpiar</w:t>
            </w:r>
            <w:r w:rsidR="10E3FAD3" w:rsidRPr="0D0373C3">
              <w:rPr>
                <w:rFonts w:ascii="Calibri" w:eastAsia="Aptos" w:hAnsi="Calibri" w:cs="Calibri"/>
              </w:rPr>
              <w:t xml:space="preserve"> </w:t>
            </w:r>
            <w:r w:rsidR="10E3FAD3" w:rsidRPr="00806685">
              <w:rPr>
                <w:rFonts w:ascii="Calibri" w:eastAsia="Calibri" w:hAnsi="Calibri" w:cs="Calibri"/>
                <w:color w:val="1F1F1F"/>
                <w:sz w:val="22"/>
                <w:szCs w:val="22"/>
                <w:lang w:val="es"/>
              </w:rPr>
              <w:t>las</w:t>
            </w:r>
            <w:r w:rsidRPr="00806685">
              <w:rPr>
                <w:rFonts w:ascii="Calibri" w:eastAsia="Aptos" w:hAnsi="Calibri" w:cs="Calibri"/>
                <w:sz w:val="22"/>
                <w:szCs w:val="22"/>
              </w:rPr>
              <w:t xml:space="preserve"> </w:t>
            </w:r>
            <w:r w:rsidRPr="0D0373C3">
              <w:rPr>
                <w:rFonts w:ascii="Calibri" w:eastAsia="Aptos" w:hAnsi="Calibri" w:cs="Calibri"/>
              </w:rPr>
              <w:t>pizarras.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5F9A0C59" w14:textId="77777777" w:rsidR="00D37014" w:rsidRDefault="005055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5F9A0C75" wp14:editId="5F9A0C76">
                  <wp:extent cx="475615" cy="390525"/>
                  <wp:effectExtent l="0" t="0" r="0" b="0"/>
                  <wp:docPr id="9" name="Picture 1022703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022703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014" w14:paraId="5F9A0C5D" w14:textId="77777777" w:rsidTr="0D0373C3">
        <w:trPr>
          <w:trHeight w:val="432"/>
        </w:trPr>
        <w:tc>
          <w:tcPr>
            <w:tcW w:w="7829" w:type="dxa"/>
            <w:tcBorders>
              <w:right w:val="nil"/>
            </w:tcBorders>
            <w:vAlign w:val="center"/>
          </w:tcPr>
          <w:p w14:paraId="5F9A0C5B" w14:textId="77777777" w:rsidR="00D37014" w:rsidRDefault="005055C1">
            <w:pPr>
              <w:spacing w:before="60"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</w:rPr>
              <w:t>Limpiar el suelo: barrer y pasar la mopa o la aspiradora.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5F9A0C5C" w14:textId="77777777" w:rsidR="00D37014" w:rsidRDefault="005055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5F9A0C77" wp14:editId="5F9A0C78">
                  <wp:extent cx="463550" cy="512445"/>
                  <wp:effectExtent l="0" t="0" r="0" b="0"/>
                  <wp:docPr id="10" name="Picture 2046021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046021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695843" w14:textId="648DA91E" w:rsidR="7A01B3EF" w:rsidRPr="00806685" w:rsidRDefault="7A01B3EF" w:rsidP="00806685">
      <w:pPr>
        <w:spacing w:before="240"/>
        <w:rPr>
          <w:rFonts w:ascii="Calibri" w:eastAsia="Calibri" w:hAnsi="Calibri" w:cs="Calibri"/>
          <w:color w:val="1F1F1F"/>
          <w:sz w:val="22"/>
          <w:szCs w:val="22"/>
          <w:lang w:val="es"/>
        </w:rPr>
      </w:pPr>
      <w:r w:rsidRPr="00806685">
        <w:rPr>
          <w:rFonts w:ascii="Calibri" w:eastAsia="Calibri" w:hAnsi="Calibri" w:cs="Calibri"/>
          <w:color w:val="1F1F1F"/>
          <w:sz w:val="22"/>
          <w:szCs w:val="22"/>
          <w:lang w:val="es"/>
        </w:rPr>
        <w:t>Nota: Lea y siga las instrucciones de las etiquetas de los productos de limpieza y desinfectantes antes de comenzar.</w:t>
      </w:r>
    </w:p>
    <w:p w14:paraId="5F9A0C5E" w14:textId="77777777" w:rsidR="00D37014" w:rsidRDefault="005055C1">
      <w:pPr>
        <w:spacing w:before="24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Referencias</w:t>
      </w:r>
    </w:p>
    <w:p w14:paraId="5F9A0C5F" w14:textId="77777777" w:rsidR="00D37014" w:rsidRDefault="005055C1">
      <w:pPr>
        <w:spacing w:before="120" w:after="0" w:line="24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How To Clean and Disinfect Early Care and Education Settings (Cómo limpiar y desinfectar los centros de atención y educación infantil)</w:t>
      </w:r>
    </w:p>
    <w:p w14:paraId="5F9A0C60" w14:textId="77777777" w:rsidR="00D37014" w:rsidRDefault="005055C1">
      <w:pPr>
        <w:pStyle w:val="Footer"/>
        <w:ind w:left="360"/>
        <w:rPr>
          <w:rStyle w:val="Hyperlink"/>
          <w:rFonts w:ascii="Calibri" w:eastAsia="Aptos" w:hAnsi="Calibri" w:cs="Calibri"/>
          <w:color w:val="000000" w:themeColor="text1"/>
          <w:sz w:val="22"/>
          <w:szCs w:val="22"/>
          <w:u w:val="none"/>
        </w:rPr>
      </w:pPr>
      <w:hyperlink r:id="rId19">
        <w:r>
          <w:rPr>
            <w:rStyle w:val="Hyperlink"/>
            <w:rFonts w:ascii="Calibri" w:hAnsi="Calibri" w:cs="Calibri"/>
            <w:sz w:val="22"/>
            <w:szCs w:val="22"/>
          </w:rPr>
          <w:t>https://www.cdc.gov/hygiene/about/how-to-clean-and-disinfect-early-care-and-education-settings.html?CDC_AAref_Val=https://www.cdc.gov/hygiene/cleaning/early-care-education-settings.html</w:t>
        </w:r>
      </w:hyperlink>
    </w:p>
    <w:p w14:paraId="5F9A0C61" w14:textId="77777777" w:rsidR="00D37014" w:rsidRDefault="005055C1">
      <w:pPr>
        <w:spacing w:before="120" w:after="0" w:line="24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Schedule for Cleaning, Sanitizing, and Disinfecting (Programa de limpieza, higienización y desinfección)</w:t>
      </w:r>
    </w:p>
    <w:p w14:paraId="5F9A0C62" w14:textId="77777777" w:rsidR="00D37014" w:rsidRDefault="005055C1">
      <w:pPr>
        <w:pStyle w:val="Footer"/>
        <w:ind w:left="360"/>
        <w:rPr>
          <w:rStyle w:val="Hyperlink"/>
          <w:rFonts w:ascii="Calibri" w:hAnsi="Calibri" w:cs="Calibri"/>
          <w:sz w:val="22"/>
          <w:szCs w:val="22"/>
        </w:rPr>
      </w:pPr>
      <w:hyperlink r:id="rId20">
        <w:r>
          <w:rPr>
            <w:rStyle w:val="Hyperlink"/>
            <w:rFonts w:ascii="Calibri" w:hAnsi="Calibri" w:cs="Calibri"/>
            <w:sz w:val="22"/>
            <w:szCs w:val="22"/>
          </w:rPr>
          <w:t>https://eclkc.ohs.acf.hhs.gov/publication/schedule-cleaning-sanitizing-disinfecting</w:t>
        </w:r>
      </w:hyperlink>
    </w:p>
    <w:p w14:paraId="5F9A0C63" w14:textId="77777777" w:rsidR="00D37014" w:rsidRDefault="005055C1">
      <w:pPr>
        <w:spacing w:before="120" w:after="0" w:line="24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>Cleaning, Sanitizing, and Disinfection Frequency Table (Tabla de frecuencia de limpieza, higienización y desinfección)</w:t>
      </w:r>
    </w:p>
    <w:p w14:paraId="5F9A0C64" w14:textId="77777777" w:rsidR="00D37014" w:rsidRDefault="005055C1">
      <w:pPr>
        <w:pStyle w:val="Footer"/>
        <w:ind w:left="360"/>
        <w:rPr>
          <w:rFonts w:ascii="Calibri" w:hAnsi="Calibri" w:cs="Calibri"/>
          <w:color w:val="467886" w:themeColor="hyperlink"/>
          <w:sz w:val="22"/>
          <w:szCs w:val="22"/>
          <w:u w:val="single"/>
        </w:rPr>
      </w:pPr>
      <w:hyperlink r:id="rId21">
        <w:r>
          <w:rPr>
            <w:rStyle w:val="Hyperlink"/>
            <w:rFonts w:ascii="Calibri" w:hAnsi="Calibri" w:cs="Calibri"/>
            <w:sz w:val="22"/>
            <w:szCs w:val="22"/>
          </w:rPr>
          <w:t>https://www.naeyc.org/sites/default/files/globally-shared/downloads/PDFs/accreditation/early-learning/clean_table.pdf</w:t>
        </w:r>
      </w:hyperlink>
    </w:p>
    <w:sectPr w:rsidR="00D3701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260" w:right="1440" w:bottom="810" w:left="1440" w:header="432" w:footer="7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DAB62" w14:textId="77777777" w:rsidR="00753EA8" w:rsidRDefault="00753EA8">
      <w:pPr>
        <w:spacing w:after="0" w:line="240" w:lineRule="auto"/>
      </w:pPr>
      <w:r>
        <w:separator/>
      </w:r>
    </w:p>
  </w:endnote>
  <w:endnote w:type="continuationSeparator" w:id="0">
    <w:p w14:paraId="361A9F3A" w14:textId="77777777" w:rsidR="00753EA8" w:rsidRDefault="0075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F557E" w14:textId="77777777" w:rsidR="005055C1" w:rsidRDefault="00505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A0C7A" w14:textId="77777777" w:rsidR="00D37014" w:rsidRDefault="005055C1">
    <w:pPr>
      <w:pStyle w:val="SampleGuidelinesbody"/>
    </w:pPr>
    <w:r>
      <w:t>[Siga la política de su distrito escolar para la limpieza de las aulas. Esta lista de comprobación puede modificarse para reflejar la política de su distrito escolar].</w:t>
    </w:r>
  </w:p>
  <w:p w14:paraId="5F9A0C7B" w14:textId="77777777" w:rsidR="00D37014" w:rsidRDefault="00D370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66FFB" w14:textId="77777777" w:rsidR="005055C1" w:rsidRDefault="00505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0AEBD" w14:textId="77777777" w:rsidR="00753EA8" w:rsidRDefault="00753EA8">
      <w:pPr>
        <w:spacing w:after="0" w:line="240" w:lineRule="auto"/>
      </w:pPr>
      <w:r>
        <w:separator/>
      </w:r>
    </w:p>
  </w:footnote>
  <w:footnote w:type="continuationSeparator" w:id="0">
    <w:p w14:paraId="498FC3AB" w14:textId="77777777" w:rsidR="00753EA8" w:rsidRDefault="0075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6A11B" w14:textId="4866778D" w:rsidR="005055C1" w:rsidRDefault="00000000">
    <w:pPr>
      <w:pStyle w:val="Header"/>
    </w:pPr>
    <w:r>
      <w:rPr>
        <w:noProof/>
      </w:rPr>
      <w:pict w14:anchorId="13C6B0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0150126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A0C79" w14:textId="6054D716" w:rsidR="00D37014" w:rsidRDefault="00000000">
    <w:pPr>
      <w:rPr>
        <w:rFonts w:ascii="Calibri" w:hAnsi="Calibri" w:cs="Calibri"/>
        <w:b/>
        <w:bCs/>
        <w:sz w:val="32"/>
        <w:szCs w:val="32"/>
      </w:rPr>
    </w:pPr>
    <w:r>
      <w:rPr>
        <w:noProof/>
      </w:rPr>
      <w:pict w14:anchorId="058527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0150127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5055C1">
      <w:rPr>
        <w:rFonts w:ascii="Calibri" w:hAnsi="Calibri" w:cs="Calibri"/>
        <w:b/>
        <w:bCs/>
        <w:sz w:val="32"/>
        <w:szCs w:val="32"/>
      </w:rPr>
      <w:t xml:space="preserve">Lista </w:t>
    </w:r>
    <w:r w:rsidR="007E1FAB">
      <w:rPr>
        <w:rFonts w:ascii="Calibri" w:hAnsi="Calibri" w:cs="Calibri"/>
        <w:b/>
        <w:bCs/>
        <w:sz w:val="32"/>
        <w:szCs w:val="32"/>
      </w:rPr>
      <w:t>de Verificación Para la Limpieza del Aula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58041" w14:textId="633DAA5A" w:rsidR="005055C1" w:rsidRDefault="00000000">
    <w:pPr>
      <w:pStyle w:val="Header"/>
    </w:pPr>
    <w:r>
      <w:rPr>
        <w:noProof/>
      </w:rPr>
      <w:pict w14:anchorId="7F2C58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0150125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14"/>
    <w:rsid w:val="003067BE"/>
    <w:rsid w:val="00397FED"/>
    <w:rsid w:val="003B5090"/>
    <w:rsid w:val="0040122E"/>
    <w:rsid w:val="005055C1"/>
    <w:rsid w:val="005F23FA"/>
    <w:rsid w:val="006F60DC"/>
    <w:rsid w:val="00753EA8"/>
    <w:rsid w:val="007E1FAB"/>
    <w:rsid w:val="00806685"/>
    <w:rsid w:val="009F6C5B"/>
    <w:rsid w:val="00AC1CFF"/>
    <w:rsid w:val="00BE0DF1"/>
    <w:rsid w:val="00D37014"/>
    <w:rsid w:val="00E460E2"/>
    <w:rsid w:val="00E83848"/>
    <w:rsid w:val="00F61FFC"/>
    <w:rsid w:val="00FA2B1D"/>
    <w:rsid w:val="0D0373C3"/>
    <w:rsid w:val="10E3FAD3"/>
    <w:rsid w:val="4C6D2D23"/>
    <w:rsid w:val="686085DB"/>
    <w:rsid w:val="6CD2FD4E"/>
    <w:rsid w:val="6FF432C6"/>
    <w:rsid w:val="7806E427"/>
    <w:rsid w:val="7A01B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A0C3C"/>
  <w15:docId w15:val="{FA7E1F62-CE7A-4E1B-9427-099D0FD2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1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F1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F1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F1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F1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F1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F1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F1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F1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F181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F181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F1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F181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F181F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F1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81F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148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11C5A"/>
    <w:rPr>
      <w:color w:val="605E5C"/>
      <w:shd w:val="clear" w:color="auto" w:fill="E1DFDD"/>
    </w:rPr>
  </w:style>
  <w:style w:type="character" w:customStyle="1" w:styleId="SampleGuidelinesbodyChar">
    <w:name w:val="Sample Guidelines body Char"/>
    <w:basedOn w:val="DefaultParagraphFont"/>
    <w:link w:val="SampleGuidelinesbody"/>
    <w:qFormat/>
    <w:rsid w:val="004B4C43"/>
    <w:rPr>
      <w:rFonts w:cstheme="minorHAnsi"/>
      <w:color w:val="000000"/>
      <w:kern w:val="0"/>
      <w:sz w:val="22"/>
      <w:szCs w:val="22"/>
      <w14:ligatures w14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BF1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81F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81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81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ampleGuidelinesbody">
    <w:name w:val="Sample Guidelines body"/>
    <w:basedOn w:val="BlockText"/>
    <w:link w:val="SampleGuidelinesbodyChar"/>
    <w:autoRedefine/>
    <w:qFormat/>
    <w:rsid w:val="004B4C43"/>
    <w:pPr>
      <w:pBdr>
        <w:top w:val="nil"/>
        <w:left w:val="nil"/>
        <w:bottom w:val="nil"/>
        <w:right w:val="nil"/>
      </w:pBdr>
      <w:spacing w:after="0" w:line="240" w:lineRule="auto"/>
      <w:ind w:left="0" w:right="0"/>
    </w:pPr>
    <w:rPr>
      <w:rFonts w:eastAsiaTheme="minorHAnsi" w:cstheme="minorHAnsi"/>
      <w:i w:val="0"/>
      <w:iCs w:val="0"/>
      <w:color w:val="000000"/>
      <w:kern w:val="0"/>
      <w:sz w:val="22"/>
      <w:szCs w:val="22"/>
      <w14:ligatures w14:val="none"/>
    </w:rPr>
  </w:style>
  <w:style w:type="paragraph" w:styleId="BlockText">
    <w:name w:val="Block Text"/>
    <w:basedOn w:val="Normal"/>
    <w:uiPriority w:val="99"/>
    <w:semiHidden/>
    <w:unhideWhenUsed/>
    <w:qFormat/>
    <w:rsid w:val="004B4C43"/>
    <w:pPr>
      <w:pBdr>
        <w:top w:val="single" w:sz="2" w:space="10" w:color="156082"/>
        <w:left w:val="single" w:sz="2" w:space="10" w:color="156082"/>
        <w:bottom w:val="single" w:sz="2" w:space="10" w:color="156082"/>
        <w:right w:val="single" w:sz="2" w:space="10" w:color="156082"/>
      </w:pBdr>
      <w:ind w:left="1152" w:right="1152"/>
    </w:pPr>
    <w:rPr>
      <w:rFonts w:eastAsiaTheme="minorEastAsia"/>
      <w:i/>
      <w:iCs/>
      <w:color w:val="156082" w:themeColor="accent1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3B5090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aeyc.org/sites/default/files/globally-shared/downloads/PDFs/accreditation/early-learning/clean_table.pdf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yperlink" Target="https://eclkc.ohs.acf.hhs.gov/publication/schedule-cleaning-sanitizing-disinfectin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cdc.gov/hygiene/about/how-to-clean-and-disinfect-early-care-and-education-settings.html?CDC_AAref_Val=https://www.cdc.gov/hygiene/cleaning/early-care-education-settings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e7a5-a269-43ce-80c0-e87f17e2ac1b" xsi:nil="true"/>
    <lcf76f155ced4ddcb4097134ff3c332f xmlns="d150f526-406a-4597-adb2-bd1e935ee5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787B83F8A5B45B75C3322D3769DCB" ma:contentTypeVersion="14" ma:contentTypeDescription="Create a new document." ma:contentTypeScope="" ma:versionID="b4e96e52e9065297728d6db93d88aaeb">
  <xsd:schema xmlns:xsd="http://www.w3.org/2001/XMLSchema" xmlns:xs="http://www.w3.org/2001/XMLSchema" xmlns:p="http://schemas.microsoft.com/office/2006/metadata/properties" xmlns:ns2="867ce7a5-a269-43ce-80c0-e87f17e2ac1b" xmlns:ns3="d150f526-406a-4597-adb2-bd1e935ee5bc" targetNamespace="http://schemas.microsoft.com/office/2006/metadata/properties" ma:root="true" ma:fieldsID="c7fe93b5f7cdafc90255c1a9b4064b1e" ns2:_="" ns3:_="">
    <xsd:import namespace="867ce7a5-a269-43ce-80c0-e87f17e2ac1b"/>
    <xsd:import namespace="d150f526-406a-4597-adb2-bd1e935ee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e7a5-a269-43ce-80c0-e87f17e2a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e1458b-4515-4c6f-b8be-e0bca2e15397}" ma:internalName="TaxCatchAll" ma:showField="CatchAllData" ma:web="867ce7a5-a269-43ce-80c0-e87f17e2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f526-406a-4597-adb2-bd1e935ee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E4D46-2167-4A59-9769-4F0EAA72C87B}">
  <ds:schemaRefs>
    <ds:schemaRef ds:uri="http://schemas.microsoft.com/office/2006/metadata/properties"/>
    <ds:schemaRef ds:uri="http://schemas.microsoft.com/office/infopath/2007/PartnerControls"/>
    <ds:schemaRef ds:uri="867ce7a5-a269-43ce-80c0-e87f17e2ac1b"/>
    <ds:schemaRef ds:uri="d150f526-406a-4597-adb2-bd1e935ee5bc"/>
  </ds:schemaRefs>
</ds:datastoreItem>
</file>

<file path=customXml/itemProps2.xml><?xml version="1.0" encoding="utf-8"?>
<ds:datastoreItem xmlns:ds="http://schemas.openxmlformats.org/officeDocument/2006/customXml" ds:itemID="{17E90BEF-2148-402E-8328-9E5133255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e7a5-a269-43ce-80c0-e87f17e2ac1b"/>
    <ds:schemaRef ds:uri="d150f526-406a-4597-adb2-bd1e935ee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00B84-E106-43A5-BEF6-AB987A3F6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Knapek</dc:creator>
  <dc:description/>
  <cp:lastModifiedBy>Angela Jones</cp:lastModifiedBy>
  <cp:revision>7</cp:revision>
  <dcterms:created xsi:type="dcterms:W3CDTF">2024-10-30T18:13:00Z</dcterms:created>
  <dcterms:modified xsi:type="dcterms:W3CDTF">2024-12-26T20:39:00Z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0x010100E49787B83F8A5B45B75C3322D3769DCB</vt:lpwstr>
  </property>
  <property fmtid="{D5CDD505-2E9C-101B-9397-08002B2CF9AE}" pid="3" name="MediaServiceImageTags">
    <vt:lpwstr/>
  </property>
</Properties>
</file>