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9D9AE" w14:textId="5B3058AF" w:rsidR="00BD31E7" w:rsidRDefault="00CA439F" w:rsidP="00D35E21">
      <w:pPr>
        <w:pStyle w:val="SampleGuidelinesHeading4"/>
      </w:pPr>
      <w:r>
        <w:t>-</w:t>
      </w:r>
      <w:r w:rsidR="00BD31E7">
        <w:rPr>
          <w:noProof/>
        </w:rPr>
        <w:drawing>
          <wp:inline distT="0" distB="0" distL="0" distR="0" wp14:anchorId="029C7793" wp14:editId="47A3FA60">
            <wp:extent cx="5951220" cy="2872820"/>
            <wp:effectExtent l="0" t="0" r="0" b="3810"/>
            <wp:docPr id="1847245510" name="Picture 1847245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551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5686" cy="2889457"/>
                    </a:xfrm>
                    <a:prstGeom prst="rect">
                      <a:avLst/>
                    </a:prstGeom>
                  </pic:spPr>
                </pic:pic>
              </a:graphicData>
            </a:graphic>
          </wp:inline>
        </w:drawing>
      </w:r>
    </w:p>
    <w:p w14:paraId="32C0A9A0" w14:textId="77777777" w:rsidR="00BD31E7" w:rsidRDefault="00BD31E7" w:rsidP="00BD31E7">
      <w:pPr>
        <w:jc w:val="center"/>
        <w:rPr>
          <w:rFonts w:cstheme="minorHAnsi"/>
          <w:sz w:val="72"/>
          <w:szCs w:val="72"/>
        </w:rPr>
      </w:pPr>
    </w:p>
    <w:p w14:paraId="1143DA11" w14:textId="77777777" w:rsidR="00BA72AC" w:rsidRDefault="001F3713" w:rsidP="00BD31E7">
      <w:pPr>
        <w:jc w:val="center"/>
        <w:rPr>
          <w:color w:val="000000" w:themeColor="text1"/>
          <w:sz w:val="72"/>
          <w:szCs w:val="72"/>
        </w:rPr>
      </w:pPr>
      <w:r>
        <w:rPr>
          <w:color w:val="000000" w:themeColor="text1"/>
          <w:sz w:val="72"/>
          <w:szCs w:val="72"/>
        </w:rPr>
        <w:t>Infection Prevention and Control (IPC) Guide</w:t>
      </w:r>
      <w:r w:rsidR="005827ED">
        <w:rPr>
          <w:color w:val="000000" w:themeColor="text1"/>
          <w:sz w:val="72"/>
          <w:szCs w:val="72"/>
        </w:rPr>
        <w:t>lines</w:t>
      </w:r>
    </w:p>
    <w:p w14:paraId="68BC34B5" w14:textId="77777777" w:rsidR="00A911D8" w:rsidRDefault="00A911D8" w:rsidP="00BD31E7">
      <w:pPr>
        <w:jc w:val="center"/>
        <w:rPr>
          <w:color w:val="000000" w:themeColor="text1"/>
          <w:sz w:val="72"/>
          <w:szCs w:val="72"/>
        </w:rPr>
      </w:pPr>
    </w:p>
    <w:p w14:paraId="65F25FC5" w14:textId="77777777" w:rsidR="00A911D8" w:rsidRDefault="00A911D8" w:rsidP="00BD31E7">
      <w:pPr>
        <w:jc w:val="center"/>
        <w:rPr>
          <w:color w:val="000000" w:themeColor="text1"/>
          <w:sz w:val="72"/>
          <w:szCs w:val="72"/>
        </w:rPr>
      </w:pPr>
    </w:p>
    <w:p w14:paraId="24491092" w14:textId="77777777" w:rsidR="00A911D8" w:rsidRDefault="00A911D8" w:rsidP="00BD31E7">
      <w:pPr>
        <w:jc w:val="center"/>
        <w:rPr>
          <w:color w:val="000000" w:themeColor="text1"/>
          <w:sz w:val="72"/>
          <w:szCs w:val="72"/>
        </w:rPr>
      </w:pPr>
    </w:p>
    <w:p w14:paraId="220D7334" w14:textId="77777777" w:rsidR="00A911D8" w:rsidRDefault="00A911D8" w:rsidP="00A911D8">
      <w:pPr>
        <w:pStyle w:val="SampleGuidelinesbody"/>
      </w:pPr>
      <w:r w:rsidRPr="21280675">
        <w:rPr>
          <w:b/>
          <w:bCs/>
        </w:rPr>
        <w:t>Note:</w:t>
      </w:r>
      <w:r>
        <w:t xml:space="preserve"> Sample guidelines </w:t>
      </w:r>
      <w:proofErr w:type="gramStart"/>
      <w:r>
        <w:t>are provided</w:t>
      </w:r>
      <w:proofErr w:type="gramEnd"/>
      <w:r>
        <w:t xml:space="preserve"> based on current best practices and regulatory references. These guidelines do not constitute a mandate, nor do they imply liability should the school choose other options</w:t>
      </w:r>
      <w:proofErr w:type="gramStart"/>
      <w:r>
        <w:t xml:space="preserve">.  </w:t>
      </w:r>
      <w:proofErr w:type="gramEnd"/>
      <w:r>
        <w:t>This document may be modified for your district's use in accordance with Missouri regulations, local regulations, local district policy, and guidance from the school medical director</w:t>
      </w:r>
      <w:proofErr w:type="gramStart"/>
      <w:r>
        <w:t xml:space="preserve">.  </w:t>
      </w:r>
      <w:proofErr w:type="gramEnd"/>
      <w:r>
        <w:t xml:space="preserve"> </w:t>
      </w:r>
    </w:p>
    <w:p w14:paraId="2438288F" w14:textId="59745005" w:rsidR="00A911D8" w:rsidRDefault="00A911D8" w:rsidP="00BD31E7">
      <w:pPr>
        <w:jc w:val="center"/>
        <w:rPr>
          <w:rFonts w:cstheme="minorHAnsi"/>
          <w:color w:val="000000" w:themeColor="text1"/>
          <w:sz w:val="72"/>
          <w:szCs w:val="72"/>
        </w:rPr>
        <w:sectPr w:rsidR="00A911D8" w:rsidSect="006625F7">
          <w:headerReference w:type="even" r:id="rId12"/>
          <w:headerReference w:type="default" r:id="rId13"/>
          <w:footerReference w:type="even" r:id="rId14"/>
          <w:footerReference w:type="default" r:id="rId15"/>
          <w:pgSz w:w="12240" w:h="15840"/>
          <w:pgMar w:top="1440" w:right="1440" w:bottom="1440" w:left="1440" w:header="720" w:footer="720" w:gutter="0"/>
          <w:cols w:space="720"/>
          <w:titlePg/>
          <w:docGrid w:linePitch="360"/>
        </w:sectPr>
      </w:pPr>
    </w:p>
    <w:sdt>
      <w:sdtPr>
        <w:rPr>
          <w:rFonts w:asciiTheme="minorHAnsi" w:eastAsiaTheme="minorEastAsia" w:hAnsiTheme="minorHAnsi" w:cstheme="minorBidi"/>
          <w:color w:val="auto"/>
          <w:kern w:val="2"/>
          <w:sz w:val="22"/>
          <w:szCs w:val="22"/>
          <w14:ligatures w14:val="standardContextual"/>
        </w:rPr>
        <w:id w:val="-747342100"/>
        <w:docPartObj>
          <w:docPartGallery w:val="Table of Contents"/>
          <w:docPartUnique/>
        </w:docPartObj>
      </w:sdtPr>
      <w:sdtEndPr>
        <w:rPr>
          <w:b/>
          <w:bCs/>
        </w:rPr>
      </w:sdtEndPr>
      <w:sdtContent>
        <w:p w14:paraId="1978A9BA" w14:textId="77777777" w:rsidR="00BD31E7" w:rsidRPr="00AD7EE0" w:rsidRDefault="00BD31E7" w:rsidP="00BD31E7">
          <w:pPr>
            <w:pStyle w:val="TOCHeading"/>
            <w:rPr>
              <w:rFonts w:asciiTheme="minorHAnsi" w:hAnsiTheme="minorHAnsi" w:cstheme="minorHAnsi"/>
              <w:color w:val="auto"/>
              <w:sz w:val="28"/>
              <w:szCs w:val="28"/>
            </w:rPr>
          </w:pPr>
          <w:r w:rsidRPr="00AD7EE0">
            <w:rPr>
              <w:rFonts w:asciiTheme="minorHAnsi" w:hAnsiTheme="minorHAnsi" w:cstheme="minorHAnsi"/>
              <w:color w:val="auto"/>
              <w:sz w:val="28"/>
              <w:szCs w:val="28"/>
            </w:rPr>
            <w:t>Contents</w:t>
          </w:r>
        </w:p>
        <w:p w14:paraId="69DE4CD7" w14:textId="3494D08C" w:rsidR="007A1BD8" w:rsidRDefault="00B01C30">
          <w:pPr>
            <w:pStyle w:val="TOC1"/>
            <w:tabs>
              <w:tab w:val="right" w:leader="dot" w:pos="9350"/>
            </w:tabs>
            <w:rPr>
              <w:rFonts w:eastAsiaTheme="minorEastAsia"/>
              <w:noProof/>
              <w:sz w:val="24"/>
              <w:szCs w:val="24"/>
            </w:rPr>
          </w:pPr>
          <w:r>
            <w:fldChar w:fldCharType="begin"/>
          </w:r>
          <w:r>
            <w:instrText xml:space="preserve"> TOC \h \z \t "Sample Guidelines Heading 1,1,Sample Guidelines Heading 2,2,Sample Guidelines Heading 3,3" </w:instrText>
          </w:r>
          <w:r>
            <w:fldChar w:fldCharType="separate"/>
          </w:r>
          <w:hyperlink w:anchor="_Toc185509763" w:history="1">
            <w:r w:rsidR="007A1BD8" w:rsidRPr="00BF4F68">
              <w:rPr>
                <w:rStyle w:val="Hyperlink"/>
                <w:noProof/>
              </w:rPr>
              <w:t>Overview</w:t>
            </w:r>
            <w:r w:rsidR="007A1BD8">
              <w:rPr>
                <w:noProof/>
                <w:webHidden/>
              </w:rPr>
              <w:tab/>
            </w:r>
            <w:r w:rsidR="007A1BD8">
              <w:rPr>
                <w:noProof/>
                <w:webHidden/>
              </w:rPr>
              <w:fldChar w:fldCharType="begin"/>
            </w:r>
            <w:r w:rsidR="007A1BD8">
              <w:rPr>
                <w:noProof/>
                <w:webHidden/>
              </w:rPr>
              <w:instrText xml:space="preserve"> PAGEREF _Toc185509763 \h </w:instrText>
            </w:r>
            <w:r w:rsidR="007A1BD8">
              <w:rPr>
                <w:noProof/>
                <w:webHidden/>
              </w:rPr>
            </w:r>
            <w:r w:rsidR="007A1BD8">
              <w:rPr>
                <w:noProof/>
                <w:webHidden/>
              </w:rPr>
              <w:fldChar w:fldCharType="separate"/>
            </w:r>
            <w:r w:rsidR="007A1BD8">
              <w:rPr>
                <w:noProof/>
                <w:webHidden/>
              </w:rPr>
              <w:t>3</w:t>
            </w:r>
            <w:r w:rsidR="007A1BD8">
              <w:rPr>
                <w:noProof/>
                <w:webHidden/>
              </w:rPr>
              <w:fldChar w:fldCharType="end"/>
            </w:r>
          </w:hyperlink>
        </w:p>
        <w:p w14:paraId="1036C780" w14:textId="52D0939F" w:rsidR="007A1BD8" w:rsidRDefault="007A1BD8">
          <w:pPr>
            <w:pStyle w:val="TOC1"/>
            <w:tabs>
              <w:tab w:val="right" w:leader="dot" w:pos="9350"/>
            </w:tabs>
            <w:rPr>
              <w:rFonts w:eastAsiaTheme="minorEastAsia"/>
              <w:noProof/>
              <w:sz w:val="24"/>
              <w:szCs w:val="24"/>
            </w:rPr>
          </w:pPr>
          <w:hyperlink w:anchor="_Toc185509764" w:history="1">
            <w:r w:rsidRPr="00BF4F68">
              <w:rPr>
                <w:rStyle w:val="Hyperlink"/>
                <w:noProof/>
              </w:rPr>
              <w:t>Standard Precautions</w:t>
            </w:r>
            <w:r>
              <w:rPr>
                <w:noProof/>
                <w:webHidden/>
              </w:rPr>
              <w:tab/>
            </w:r>
            <w:r>
              <w:rPr>
                <w:noProof/>
                <w:webHidden/>
              </w:rPr>
              <w:fldChar w:fldCharType="begin"/>
            </w:r>
            <w:r>
              <w:rPr>
                <w:noProof/>
                <w:webHidden/>
              </w:rPr>
              <w:instrText xml:space="preserve"> PAGEREF _Toc185509764 \h </w:instrText>
            </w:r>
            <w:r>
              <w:rPr>
                <w:noProof/>
                <w:webHidden/>
              </w:rPr>
            </w:r>
            <w:r>
              <w:rPr>
                <w:noProof/>
                <w:webHidden/>
              </w:rPr>
              <w:fldChar w:fldCharType="separate"/>
            </w:r>
            <w:r>
              <w:rPr>
                <w:noProof/>
                <w:webHidden/>
              </w:rPr>
              <w:t>3</w:t>
            </w:r>
            <w:r>
              <w:rPr>
                <w:noProof/>
                <w:webHidden/>
              </w:rPr>
              <w:fldChar w:fldCharType="end"/>
            </w:r>
          </w:hyperlink>
        </w:p>
        <w:p w14:paraId="2090227D" w14:textId="63737AD8" w:rsidR="007A1BD8" w:rsidRDefault="007A1BD8">
          <w:pPr>
            <w:pStyle w:val="TOC2"/>
            <w:tabs>
              <w:tab w:val="right" w:leader="dot" w:pos="9350"/>
            </w:tabs>
            <w:rPr>
              <w:rFonts w:eastAsiaTheme="minorEastAsia"/>
              <w:noProof/>
              <w:sz w:val="24"/>
              <w:szCs w:val="24"/>
            </w:rPr>
          </w:pPr>
          <w:hyperlink w:anchor="_Toc185509765" w:history="1">
            <w:r w:rsidRPr="00BF4F68">
              <w:rPr>
                <w:rStyle w:val="Hyperlink"/>
                <w:noProof/>
              </w:rPr>
              <w:t>Hand Hygiene</w:t>
            </w:r>
            <w:r>
              <w:rPr>
                <w:noProof/>
                <w:webHidden/>
              </w:rPr>
              <w:tab/>
            </w:r>
            <w:r>
              <w:rPr>
                <w:noProof/>
                <w:webHidden/>
              </w:rPr>
              <w:fldChar w:fldCharType="begin"/>
            </w:r>
            <w:r>
              <w:rPr>
                <w:noProof/>
                <w:webHidden/>
              </w:rPr>
              <w:instrText xml:space="preserve"> PAGEREF _Toc185509765 \h </w:instrText>
            </w:r>
            <w:r>
              <w:rPr>
                <w:noProof/>
                <w:webHidden/>
              </w:rPr>
            </w:r>
            <w:r>
              <w:rPr>
                <w:noProof/>
                <w:webHidden/>
              </w:rPr>
              <w:fldChar w:fldCharType="separate"/>
            </w:r>
            <w:r>
              <w:rPr>
                <w:noProof/>
                <w:webHidden/>
              </w:rPr>
              <w:t>3</w:t>
            </w:r>
            <w:r>
              <w:rPr>
                <w:noProof/>
                <w:webHidden/>
              </w:rPr>
              <w:fldChar w:fldCharType="end"/>
            </w:r>
          </w:hyperlink>
        </w:p>
        <w:p w14:paraId="5487D699" w14:textId="7C541618" w:rsidR="007A1BD8" w:rsidRDefault="007A1BD8">
          <w:pPr>
            <w:pStyle w:val="TOC3"/>
            <w:tabs>
              <w:tab w:val="right" w:leader="dot" w:pos="9350"/>
            </w:tabs>
            <w:rPr>
              <w:rFonts w:eastAsiaTheme="minorEastAsia"/>
              <w:noProof/>
              <w:sz w:val="24"/>
              <w:szCs w:val="24"/>
            </w:rPr>
          </w:pPr>
          <w:hyperlink w:anchor="_Toc185509766" w:history="1">
            <w:r w:rsidRPr="00BF4F68">
              <w:rPr>
                <w:rStyle w:val="Hyperlink"/>
                <w:noProof/>
              </w:rPr>
              <w:t>How to perform hand hygiene</w:t>
            </w:r>
            <w:r>
              <w:rPr>
                <w:noProof/>
                <w:webHidden/>
              </w:rPr>
              <w:tab/>
            </w:r>
            <w:r>
              <w:rPr>
                <w:noProof/>
                <w:webHidden/>
              </w:rPr>
              <w:fldChar w:fldCharType="begin"/>
            </w:r>
            <w:r>
              <w:rPr>
                <w:noProof/>
                <w:webHidden/>
              </w:rPr>
              <w:instrText xml:space="preserve"> PAGEREF _Toc185509766 \h </w:instrText>
            </w:r>
            <w:r>
              <w:rPr>
                <w:noProof/>
                <w:webHidden/>
              </w:rPr>
            </w:r>
            <w:r>
              <w:rPr>
                <w:noProof/>
                <w:webHidden/>
              </w:rPr>
              <w:fldChar w:fldCharType="separate"/>
            </w:r>
            <w:r>
              <w:rPr>
                <w:noProof/>
                <w:webHidden/>
              </w:rPr>
              <w:t>3</w:t>
            </w:r>
            <w:r>
              <w:rPr>
                <w:noProof/>
                <w:webHidden/>
              </w:rPr>
              <w:fldChar w:fldCharType="end"/>
            </w:r>
          </w:hyperlink>
        </w:p>
        <w:p w14:paraId="7A408678" w14:textId="39F1B210" w:rsidR="007A1BD8" w:rsidRDefault="007A1BD8">
          <w:pPr>
            <w:pStyle w:val="TOC3"/>
            <w:tabs>
              <w:tab w:val="right" w:leader="dot" w:pos="9350"/>
            </w:tabs>
            <w:rPr>
              <w:rFonts w:eastAsiaTheme="minorEastAsia"/>
              <w:noProof/>
              <w:sz w:val="24"/>
              <w:szCs w:val="24"/>
            </w:rPr>
          </w:pPr>
          <w:hyperlink w:anchor="_Toc185509767" w:history="1">
            <w:r w:rsidRPr="00BF4F68">
              <w:rPr>
                <w:rStyle w:val="Hyperlink"/>
                <w:noProof/>
              </w:rPr>
              <w:t>How to use hand sanitizer</w:t>
            </w:r>
            <w:r>
              <w:rPr>
                <w:noProof/>
                <w:webHidden/>
              </w:rPr>
              <w:tab/>
            </w:r>
            <w:r>
              <w:rPr>
                <w:noProof/>
                <w:webHidden/>
              </w:rPr>
              <w:fldChar w:fldCharType="begin"/>
            </w:r>
            <w:r>
              <w:rPr>
                <w:noProof/>
                <w:webHidden/>
              </w:rPr>
              <w:instrText xml:space="preserve"> PAGEREF _Toc185509767 \h </w:instrText>
            </w:r>
            <w:r>
              <w:rPr>
                <w:noProof/>
                <w:webHidden/>
              </w:rPr>
            </w:r>
            <w:r>
              <w:rPr>
                <w:noProof/>
                <w:webHidden/>
              </w:rPr>
              <w:fldChar w:fldCharType="separate"/>
            </w:r>
            <w:r>
              <w:rPr>
                <w:noProof/>
                <w:webHidden/>
              </w:rPr>
              <w:t>3</w:t>
            </w:r>
            <w:r>
              <w:rPr>
                <w:noProof/>
                <w:webHidden/>
              </w:rPr>
              <w:fldChar w:fldCharType="end"/>
            </w:r>
          </w:hyperlink>
        </w:p>
        <w:p w14:paraId="18739019" w14:textId="285DB8B2" w:rsidR="007A1BD8" w:rsidRDefault="007A1BD8">
          <w:pPr>
            <w:pStyle w:val="TOC3"/>
            <w:tabs>
              <w:tab w:val="right" w:leader="dot" w:pos="9350"/>
            </w:tabs>
            <w:rPr>
              <w:rFonts w:eastAsiaTheme="minorEastAsia"/>
              <w:noProof/>
              <w:sz w:val="24"/>
              <w:szCs w:val="24"/>
            </w:rPr>
          </w:pPr>
          <w:hyperlink w:anchor="_Toc185509768" w:history="1">
            <w:r w:rsidRPr="00BF4F68">
              <w:rPr>
                <w:rStyle w:val="Hyperlink"/>
                <w:noProof/>
              </w:rPr>
              <w:t>When to perform hand hygiene</w:t>
            </w:r>
            <w:r>
              <w:rPr>
                <w:noProof/>
                <w:webHidden/>
              </w:rPr>
              <w:tab/>
            </w:r>
            <w:r>
              <w:rPr>
                <w:noProof/>
                <w:webHidden/>
              </w:rPr>
              <w:fldChar w:fldCharType="begin"/>
            </w:r>
            <w:r>
              <w:rPr>
                <w:noProof/>
                <w:webHidden/>
              </w:rPr>
              <w:instrText xml:space="preserve"> PAGEREF _Toc185509768 \h </w:instrText>
            </w:r>
            <w:r>
              <w:rPr>
                <w:noProof/>
                <w:webHidden/>
              </w:rPr>
            </w:r>
            <w:r>
              <w:rPr>
                <w:noProof/>
                <w:webHidden/>
              </w:rPr>
              <w:fldChar w:fldCharType="separate"/>
            </w:r>
            <w:r>
              <w:rPr>
                <w:noProof/>
                <w:webHidden/>
              </w:rPr>
              <w:t>3</w:t>
            </w:r>
            <w:r>
              <w:rPr>
                <w:noProof/>
                <w:webHidden/>
              </w:rPr>
              <w:fldChar w:fldCharType="end"/>
            </w:r>
          </w:hyperlink>
        </w:p>
        <w:p w14:paraId="246BD524" w14:textId="2E78CEB5" w:rsidR="007A1BD8" w:rsidRDefault="007A1BD8">
          <w:pPr>
            <w:pStyle w:val="TOC3"/>
            <w:tabs>
              <w:tab w:val="right" w:leader="dot" w:pos="9350"/>
            </w:tabs>
            <w:rPr>
              <w:rFonts w:eastAsiaTheme="minorEastAsia"/>
              <w:noProof/>
              <w:sz w:val="24"/>
              <w:szCs w:val="24"/>
            </w:rPr>
          </w:pPr>
          <w:hyperlink w:anchor="_Toc185509769" w:history="1">
            <w:r w:rsidRPr="00BF4F68">
              <w:rPr>
                <w:rStyle w:val="Hyperlink"/>
                <w:noProof/>
              </w:rPr>
              <w:t>Promoting hand hygiene</w:t>
            </w:r>
            <w:r>
              <w:rPr>
                <w:noProof/>
                <w:webHidden/>
              </w:rPr>
              <w:tab/>
            </w:r>
            <w:r>
              <w:rPr>
                <w:noProof/>
                <w:webHidden/>
              </w:rPr>
              <w:fldChar w:fldCharType="begin"/>
            </w:r>
            <w:r>
              <w:rPr>
                <w:noProof/>
                <w:webHidden/>
              </w:rPr>
              <w:instrText xml:space="preserve"> PAGEREF _Toc185509769 \h </w:instrText>
            </w:r>
            <w:r>
              <w:rPr>
                <w:noProof/>
                <w:webHidden/>
              </w:rPr>
            </w:r>
            <w:r>
              <w:rPr>
                <w:noProof/>
                <w:webHidden/>
              </w:rPr>
              <w:fldChar w:fldCharType="separate"/>
            </w:r>
            <w:r>
              <w:rPr>
                <w:noProof/>
                <w:webHidden/>
              </w:rPr>
              <w:t>4</w:t>
            </w:r>
            <w:r>
              <w:rPr>
                <w:noProof/>
                <w:webHidden/>
              </w:rPr>
              <w:fldChar w:fldCharType="end"/>
            </w:r>
          </w:hyperlink>
        </w:p>
        <w:p w14:paraId="57DC998C" w14:textId="598A47DF" w:rsidR="007A1BD8" w:rsidRDefault="007A1BD8">
          <w:pPr>
            <w:pStyle w:val="TOC3"/>
            <w:tabs>
              <w:tab w:val="right" w:leader="dot" w:pos="9350"/>
            </w:tabs>
            <w:rPr>
              <w:rFonts w:eastAsiaTheme="minorEastAsia"/>
              <w:noProof/>
              <w:sz w:val="24"/>
              <w:szCs w:val="24"/>
            </w:rPr>
          </w:pPr>
          <w:hyperlink w:anchor="_Toc185509770" w:history="1">
            <w:r w:rsidRPr="00BF4F68">
              <w:rPr>
                <w:rStyle w:val="Hyperlink"/>
                <w:noProof/>
              </w:rPr>
              <w:t>Considerations with hand sanitizer</w:t>
            </w:r>
            <w:r>
              <w:rPr>
                <w:noProof/>
                <w:webHidden/>
              </w:rPr>
              <w:tab/>
            </w:r>
            <w:r>
              <w:rPr>
                <w:noProof/>
                <w:webHidden/>
              </w:rPr>
              <w:fldChar w:fldCharType="begin"/>
            </w:r>
            <w:r>
              <w:rPr>
                <w:noProof/>
                <w:webHidden/>
              </w:rPr>
              <w:instrText xml:space="preserve"> PAGEREF _Toc185509770 \h </w:instrText>
            </w:r>
            <w:r>
              <w:rPr>
                <w:noProof/>
                <w:webHidden/>
              </w:rPr>
            </w:r>
            <w:r>
              <w:rPr>
                <w:noProof/>
                <w:webHidden/>
              </w:rPr>
              <w:fldChar w:fldCharType="separate"/>
            </w:r>
            <w:r>
              <w:rPr>
                <w:noProof/>
                <w:webHidden/>
              </w:rPr>
              <w:t>4</w:t>
            </w:r>
            <w:r>
              <w:rPr>
                <w:noProof/>
                <w:webHidden/>
              </w:rPr>
              <w:fldChar w:fldCharType="end"/>
            </w:r>
          </w:hyperlink>
        </w:p>
        <w:p w14:paraId="44FB7709" w14:textId="1EC03349" w:rsidR="007A1BD8" w:rsidRDefault="007A1BD8">
          <w:pPr>
            <w:pStyle w:val="TOC2"/>
            <w:tabs>
              <w:tab w:val="right" w:leader="dot" w:pos="9350"/>
            </w:tabs>
            <w:rPr>
              <w:rFonts w:eastAsiaTheme="minorEastAsia"/>
              <w:noProof/>
              <w:sz w:val="24"/>
              <w:szCs w:val="24"/>
            </w:rPr>
          </w:pPr>
          <w:hyperlink w:anchor="_Toc185509771" w:history="1">
            <w:r w:rsidRPr="00BF4F68">
              <w:rPr>
                <w:rStyle w:val="Hyperlink"/>
                <w:noProof/>
              </w:rPr>
              <w:t>Respiratory Hygiene/Cough Etiquette</w:t>
            </w:r>
            <w:r>
              <w:rPr>
                <w:noProof/>
                <w:webHidden/>
              </w:rPr>
              <w:tab/>
            </w:r>
            <w:r>
              <w:rPr>
                <w:noProof/>
                <w:webHidden/>
              </w:rPr>
              <w:fldChar w:fldCharType="begin"/>
            </w:r>
            <w:r>
              <w:rPr>
                <w:noProof/>
                <w:webHidden/>
              </w:rPr>
              <w:instrText xml:space="preserve"> PAGEREF _Toc185509771 \h </w:instrText>
            </w:r>
            <w:r>
              <w:rPr>
                <w:noProof/>
                <w:webHidden/>
              </w:rPr>
            </w:r>
            <w:r>
              <w:rPr>
                <w:noProof/>
                <w:webHidden/>
              </w:rPr>
              <w:fldChar w:fldCharType="separate"/>
            </w:r>
            <w:r>
              <w:rPr>
                <w:noProof/>
                <w:webHidden/>
              </w:rPr>
              <w:t>4</w:t>
            </w:r>
            <w:r>
              <w:rPr>
                <w:noProof/>
                <w:webHidden/>
              </w:rPr>
              <w:fldChar w:fldCharType="end"/>
            </w:r>
          </w:hyperlink>
        </w:p>
        <w:p w14:paraId="7E1272AD" w14:textId="1DBE303C" w:rsidR="007A1BD8" w:rsidRDefault="007A1BD8">
          <w:pPr>
            <w:pStyle w:val="TOC3"/>
            <w:tabs>
              <w:tab w:val="right" w:leader="dot" w:pos="9350"/>
            </w:tabs>
            <w:rPr>
              <w:rFonts w:eastAsiaTheme="minorEastAsia"/>
              <w:noProof/>
              <w:sz w:val="24"/>
              <w:szCs w:val="24"/>
            </w:rPr>
          </w:pPr>
          <w:hyperlink w:anchor="_Toc185509772" w:history="1">
            <w:r w:rsidRPr="00BF4F68">
              <w:rPr>
                <w:rStyle w:val="Hyperlink"/>
                <w:noProof/>
              </w:rPr>
              <w:t>Promoting respiratory hygiene and cough etiquette</w:t>
            </w:r>
            <w:r>
              <w:rPr>
                <w:noProof/>
                <w:webHidden/>
              </w:rPr>
              <w:tab/>
            </w:r>
            <w:r>
              <w:rPr>
                <w:noProof/>
                <w:webHidden/>
              </w:rPr>
              <w:fldChar w:fldCharType="begin"/>
            </w:r>
            <w:r>
              <w:rPr>
                <w:noProof/>
                <w:webHidden/>
              </w:rPr>
              <w:instrText xml:space="preserve"> PAGEREF _Toc185509772 \h </w:instrText>
            </w:r>
            <w:r>
              <w:rPr>
                <w:noProof/>
                <w:webHidden/>
              </w:rPr>
            </w:r>
            <w:r>
              <w:rPr>
                <w:noProof/>
                <w:webHidden/>
              </w:rPr>
              <w:fldChar w:fldCharType="separate"/>
            </w:r>
            <w:r>
              <w:rPr>
                <w:noProof/>
                <w:webHidden/>
              </w:rPr>
              <w:t>4</w:t>
            </w:r>
            <w:r>
              <w:rPr>
                <w:noProof/>
                <w:webHidden/>
              </w:rPr>
              <w:fldChar w:fldCharType="end"/>
            </w:r>
          </w:hyperlink>
        </w:p>
        <w:p w14:paraId="24C651F5" w14:textId="245C346B" w:rsidR="007A1BD8" w:rsidRDefault="007A1BD8">
          <w:pPr>
            <w:pStyle w:val="TOC2"/>
            <w:tabs>
              <w:tab w:val="right" w:leader="dot" w:pos="9350"/>
            </w:tabs>
            <w:rPr>
              <w:rFonts w:eastAsiaTheme="minorEastAsia"/>
              <w:noProof/>
              <w:sz w:val="24"/>
              <w:szCs w:val="24"/>
            </w:rPr>
          </w:pPr>
          <w:hyperlink w:anchor="_Toc185509773" w:history="1">
            <w:r w:rsidRPr="00BF4F68">
              <w:rPr>
                <w:rStyle w:val="Hyperlink"/>
                <w:noProof/>
              </w:rPr>
              <w:t>Personal Protective Equipment</w:t>
            </w:r>
            <w:r>
              <w:rPr>
                <w:noProof/>
                <w:webHidden/>
              </w:rPr>
              <w:tab/>
            </w:r>
            <w:r>
              <w:rPr>
                <w:noProof/>
                <w:webHidden/>
              </w:rPr>
              <w:fldChar w:fldCharType="begin"/>
            </w:r>
            <w:r>
              <w:rPr>
                <w:noProof/>
                <w:webHidden/>
              </w:rPr>
              <w:instrText xml:space="preserve"> PAGEREF _Toc185509773 \h </w:instrText>
            </w:r>
            <w:r>
              <w:rPr>
                <w:noProof/>
                <w:webHidden/>
              </w:rPr>
            </w:r>
            <w:r>
              <w:rPr>
                <w:noProof/>
                <w:webHidden/>
              </w:rPr>
              <w:fldChar w:fldCharType="separate"/>
            </w:r>
            <w:r>
              <w:rPr>
                <w:noProof/>
                <w:webHidden/>
              </w:rPr>
              <w:t>5</w:t>
            </w:r>
            <w:r>
              <w:rPr>
                <w:noProof/>
                <w:webHidden/>
              </w:rPr>
              <w:fldChar w:fldCharType="end"/>
            </w:r>
          </w:hyperlink>
        </w:p>
        <w:p w14:paraId="6742E843" w14:textId="47894A9B" w:rsidR="007A1BD8" w:rsidRDefault="007A1BD8">
          <w:pPr>
            <w:pStyle w:val="TOC3"/>
            <w:tabs>
              <w:tab w:val="right" w:leader="dot" w:pos="9350"/>
            </w:tabs>
            <w:rPr>
              <w:rFonts w:eastAsiaTheme="minorEastAsia"/>
              <w:noProof/>
              <w:sz w:val="24"/>
              <w:szCs w:val="24"/>
            </w:rPr>
          </w:pPr>
          <w:hyperlink w:anchor="_Toc185509774" w:history="1">
            <w:r w:rsidRPr="00BF4F68">
              <w:rPr>
                <w:rStyle w:val="Hyperlink"/>
                <w:noProof/>
              </w:rPr>
              <w:t>Putting on and taking off PPE</w:t>
            </w:r>
            <w:r>
              <w:rPr>
                <w:noProof/>
                <w:webHidden/>
              </w:rPr>
              <w:tab/>
            </w:r>
            <w:r>
              <w:rPr>
                <w:noProof/>
                <w:webHidden/>
              </w:rPr>
              <w:fldChar w:fldCharType="begin"/>
            </w:r>
            <w:r>
              <w:rPr>
                <w:noProof/>
                <w:webHidden/>
              </w:rPr>
              <w:instrText xml:space="preserve"> PAGEREF _Toc185509774 \h </w:instrText>
            </w:r>
            <w:r>
              <w:rPr>
                <w:noProof/>
                <w:webHidden/>
              </w:rPr>
            </w:r>
            <w:r>
              <w:rPr>
                <w:noProof/>
                <w:webHidden/>
              </w:rPr>
              <w:fldChar w:fldCharType="separate"/>
            </w:r>
            <w:r>
              <w:rPr>
                <w:noProof/>
                <w:webHidden/>
              </w:rPr>
              <w:t>5</w:t>
            </w:r>
            <w:r>
              <w:rPr>
                <w:noProof/>
                <w:webHidden/>
              </w:rPr>
              <w:fldChar w:fldCharType="end"/>
            </w:r>
          </w:hyperlink>
        </w:p>
        <w:p w14:paraId="0CD53E64" w14:textId="6AB64AF6" w:rsidR="007A1BD8" w:rsidRDefault="007A1BD8">
          <w:pPr>
            <w:pStyle w:val="TOC2"/>
            <w:tabs>
              <w:tab w:val="right" w:leader="dot" w:pos="9350"/>
            </w:tabs>
            <w:rPr>
              <w:rFonts w:eastAsiaTheme="minorEastAsia"/>
              <w:noProof/>
              <w:sz w:val="24"/>
              <w:szCs w:val="24"/>
            </w:rPr>
          </w:pPr>
          <w:hyperlink w:anchor="_Toc185509775" w:history="1">
            <w:r w:rsidRPr="00BF4F68">
              <w:rPr>
                <w:rStyle w:val="Hyperlink"/>
                <w:noProof/>
              </w:rPr>
              <w:t>Cleaning, Sanitizing, and Disinfection</w:t>
            </w:r>
            <w:r>
              <w:rPr>
                <w:noProof/>
                <w:webHidden/>
              </w:rPr>
              <w:tab/>
            </w:r>
            <w:r>
              <w:rPr>
                <w:noProof/>
                <w:webHidden/>
              </w:rPr>
              <w:fldChar w:fldCharType="begin"/>
            </w:r>
            <w:r>
              <w:rPr>
                <w:noProof/>
                <w:webHidden/>
              </w:rPr>
              <w:instrText xml:space="preserve"> PAGEREF _Toc185509775 \h </w:instrText>
            </w:r>
            <w:r>
              <w:rPr>
                <w:noProof/>
                <w:webHidden/>
              </w:rPr>
            </w:r>
            <w:r>
              <w:rPr>
                <w:noProof/>
                <w:webHidden/>
              </w:rPr>
              <w:fldChar w:fldCharType="separate"/>
            </w:r>
            <w:r>
              <w:rPr>
                <w:noProof/>
                <w:webHidden/>
              </w:rPr>
              <w:t>6</w:t>
            </w:r>
            <w:r>
              <w:rPr>
                <w:noProof/>
                <w:webHidden/>
              </w:rPr>
              <w:fldChar w:fldCharType="end"/>
            </w:r>
          </w:hyperlink>
        </w:p>
        <w:p w14:paraId="6BC732F4" w14:textId="6B53A836" w:rsidR="007A1BD8" w:rsidRDefault="007A1BD8">
          <w:pPr>
            <w:pStyle w:val="TOC3"/>
            <w:tabs>
              <w:tab w:val="right" w:leader="dot" w:pos="9350"/>
            </w:tabs>
            <w:rPr>
              <w:rFonts w:eastAsiaTheme="minorEastAsia"/>
              <w:noProof/>
              <w:sz w:val="24"/>
              <w:szCs w:val="24"/>
            </w:rPr>
          </w:pPr>
          <w:hyperlink w:anchor="_Toc185509776" w:history="1">
            <w:r w:rsidRPr="00BF4F68">
              <w:rPr>
                <w:rStyle w:val="Hyperlink"/>
                <w:noProof/>
              </w:rPr>
              <w:t>How to clean, sanitize, and disinfect</w:t>
            </w:r>
            <w:r>
              <w:rPr>
                <w:noProof/>
                <w:webHidden/>
              </w:rPr>
              <w:tab/>
            </w:r>
            <w:r>
              <w:rPr>
                <w:noProof/>
                <w:webHidden/>
              </w:rPr>
              <w:fldChar w:fldCharType="begin"/>
            </w:r>
            <w:r>
              <w:rPr>
                <w:noProof/>
                <w:webHidden/>
              </w:rPr>
              <w:instrText xml:space="preserve"> PAGEREF _Toc185509776 \h </w:instrText>
            </w:r>
            <w:r>
              <w:rPr>
                <w:noProof/>
                <w:webHidden/>
              </w:rPr>
            </w:r>
            <w:r>
              <w:rPr>
                <w:noProof/>
                <w:webHidden/>
              </w:rPr>
              <w:fldChar w:fldCharType="separate"/>
            </w:r>
            <w:r>
              <w:rPr>
                <w:noProof/>
                <w:webHidden/>
              </w:rPr>
              <w:t>6</w:t>
            </w:r>
            <w:r>
              <w:rPr>
                <w:noProof/>
                <w:webHidden/>
              </w:rPr>
              <w:fldChar w:fldCharType="end"/>
            </w:r>
          </w:hyperlink>
        </w:p>
        <w:p w14:paraId="53FAB66C" w14:textId="1BBB4D7D" w:rsidR="007A1BD8" w:rsidRDefault="007A1BD8">
          <w:pPr>
            <w:pStyle w:val="TOC3"/>
            <w:tabs>
              <w:tab w:val="right" w:leader="dot" w:pos="9350"/>
            </w:tabs>
            <w:rPr>
              <w:rFonts w:eastAsiaTheme="minorEastAsia"/>
              <w:noProof/>
              <w:sz w:val="24"/>
              <w:szCs w:val="24"/>
            </w:rPr>
          </w:pPr>
          <w:hyperlink w:anchor="_Toc185509777" w:history="1">
            <w:r w:rsidRPr="00BF4F68">
              <w:rPr>
                <w:rStyle w:val="Hyperlink"/>
                <w:noProof/>
              </w:rPr>
              <w:t>Frequency of cleaning, sanitizing, and disinfection</w:t>
            </w:r>
            <w:r>
              <w:rPr>
                <w:noProof/>
                <w:webHidden/>
              </w:rPr>
              <w:tab/>
            </w:r>
            <w:r>
              <w:rPr>
                <w:noProof/>
                <w:webHidden/>
              </w:rPr>
              <w:fldChar w:fldCharType="begin"/>
            </w:r>
            <w:r>
              <w:rPr>
                <w:noProof/>
                <w:webHidden/>
              </w:rPr>
              <w:instrText xml:space="preserve"> PAGEREF _Toc185509777 \h </w:instrText>
            </w:r>
            <w:r>
              <w:rPr>
                <w:noProof/>
                <w:webHidden/>
              </w:rPr>
            </w:r>
            <w:r>
              <w:rPr>
                <w:noProof/>
                <w:webHidden/>
              </w:rPr>
              <w:fldChar w:fldCharType="separate"/>
            </w:r>
            <w:r>
              <w:rPr>
                <w:noProof/>
                <w:webHidden/>
              </w:rPr>
              <w:t>7</w:t>
            </w:r>
            <w:r>
              <w:rPr>
                <w:noProof/>
                <w:webHidden/>
              </w:rPr>
              <w:fldChar w:fldCharType="end"/>
            </w:r>
          </w:hyperlink>
        </w:p>
        <w:p w14:paraId="543529C5" w14:textId="325FDA65" w:rsidR="007A1BD8" w:rsidRDefault="007A1BD8">
          <w:pPr>
            <w:pStyle w:val="TOC2"/>
            <w:tabs>
              <w:tab w:val="right" w:leader="dot" w:pos="9350"/>
            </w:tabs>
            <w:rPr>
              <w:rFonts w:eastAsiaTheme="minorEastAsia"/>
              <w:noProof/>
              <w:sz w:val="24"/>
              <w:szCs w:val="24"/>
            </w:rPr>
          </w:pPr>
          <w:hyperlink w:anchor="_Toc185509778" w:history="1">
            <w:r w:rsidRPr="00BF4F68">
              <w:rPr>
                <w:rStyle w:val="Hyperlink"/>
                <w:noProof/>
              </w:rPr>
              <w:t>Following Safe Practices with Needles and Sharps</w:t>
            </w:r>
            <w:r>
              <w:rPr>
                <w:noProof/>
                <w:webHidden/>
              </w:rPr>
              <w:tab/>
            </w:r>
            <w:r>
              <w:rPr>
                <w:noProof/>
                <w:webHidden/>
              </w:rPr>
              <w:fldChar w:fldCharType="begin"/>
            </w:r>
            <w:r>
              <w:rPr>
                <w:noProof/>
                <w:webHidden/>
              </w:rPr>
              <w:instrText xml:space="preserve"> PAGEREF _Toc185509778 \h </w:instrText>
            </w:r>
            <w:r>
              <w:rPr>
                <w:noProof/>
                <w:webHidden/>
              </w:rPr>
            </w:r>
            <w:r>
              <w:rPr>
                <w:noProof/>
                <w:webHidden/>
              </w:rPr>
              <w:fldChar w:fldCharType="separate"/>
            </w:r>
            <w:r>
              <w:rPr>
                <w:noProof/>
                <w:webHidden/>
              </w:rPr>
              <w:t>8</w:t>
            </w:r>
            <w:r>
              <w:rPr>
                <w:noProof/>
                <w:webHidden/>
              </w:rPr>
              <w:fldChar w:fldCharType="end"/>
            </w:r>
          </w:hyperlink>
        </w:p>
        <w:p w14:paraId="169050EC" w14:textId="5837E9E3" w:rsidR="007A1BD8" w:rsidRDefault="007A1BD8">
          <w:pPr>
            <w:pStyle w:val="TOC1"/>
            <w:tabs>
              <w:tab w:val="right" w:leader="dot" w:pos="9350"/>
            </w:tabs>
            <w:rPr>
              <w:rFonts w:eastAsiaTheme="minorEastAsia"/>
              <w:noProof/>
              <w:sz w:val="24"/>
              <w:szCs w:val="24"/>
            </w:rPr>
          </w:pPr>
          <w:hyperlink w:anchor="_Toc185509779" w:history="1">
            <w:r w:rsidRPr="00BF4F68">
              <w:rPr>
                <w:rStyle w:val="Hyperlink"/>
                <w:noProof/>
              </w:rPr>
              <w:t>Special Considerations for Infection Prevention</w:t>
            </w:r>
            <w:r>
              <w:rPr>
                <w:noProof/>
                <w:webHidden/>
              </w:rPr>
              <w:tab/>
            </w:r>
            <w:r>
              <w:rPr>
                <w:noProof/>
                <w:webHidden/>
              </w:rPr>
              <w:fldChar w:fldCharType="begin"/>
            </w:r>
            <w:r>
              <w:rPr>
                <w:noProof/>
                <w:webHidden/>
              </w:rPr>
              <w:instrText xml:space="preserve"> PAGEREF _Toc185509779 \h </w:instrText>
            </w:r>
            <w:r>
              <w:rPr>
                <w:noProof/>
                <w:webHidden/>
              </w:rPr>
            </w:r>
            <w:r>
              <w:rPr>
                <w:noProof/>
                <w:webHidden/>
              </w:rPr>
              <w:fldChar w:fldCharType="separate"/>
            </w:r>
            <w:r>
              <w:rPr>
                <w:noProof/>
                <w:webHidden/>
              </w:rPr>
              <w:t>8</w:t>
            </w:r>
            <w:r>
              <w:rPr>
                <w:noProof/>
                <w:webHidden/>
              </w:rPr>
              <w:fldChar w:fldCharType="end"/>
            </w:r>
          </w:hyperlink>
        </w:p>
        <w:p w14:paraId="397D25DB" w14:textId="1FE00365" w:rsidR="007A1BD8" w:rsidRDefault="007A1BD8">
          <w:pPr>
            <w:pStyle w:val="TOC2"/>
            <w:tabs>
              <w:tab w:val="right" w:leader="dot" w:pos="9350"/>
            </w:tabs>
            <w:rPr>
              <w:rFonts w:eastAsiaTheme="minorEastAsia"/>
              <w:noProof/>
              <w:sz w:val="24"/>
              <w:szCs w:val="24"/>
            </w:rPr>
          </w:pPr>
          <w:hyperlink w:anchor="_Toc185509780" w:history="1">
            <w:r w:rsidRPr="00BF4F68">
              <w:rPr>
                <w:rStyle w:val="Hyperlink"/>
                <w:noProof/>
              </w:rPr>
              <w:t>Athletic Programs</w:t>
            </w:r>
            <w:r>
              <w:rPr>
                <w:noProof/>
                <w:webHidden/>
              </w:rPr>
              <w:tab/>
            </w:r>
            <w:r>
              <w:rPr>
                <w:noProof/>
                <w:webHidden/>
              </w:rPr>
              <w:fldChar w:fldCharType="begin"/>
            </w:r>
            <w:r>
              <w:rPr>
                <w:noProof/>
                <w:webHidden/>
              </w:rPr>
              <w:instrText xml:space="preserve"> PAGEREF _Toc185509780 \h </w:instrText>
            </w:r>
            <w:r>
              <w:rPr>
                <w:noProof/>
                <w:webHidden/>
              </w:rPr>
            </w:r>
            <w:r>
              <w:rPr>
                <w:noProof/>
                <w:webHidden/>
              </w:rPr>
              <w:fldChar w:fldCharType="separate"/>
            </w:r>
            <w:r>
              <w:rPr>
                <w:noProof/>
                <w:webHidden/>
              </w:rPr>
              <w:t>8</w:t>
            </w:r>
            <w:r>
              <w:rPr>
                <w:noProof/>
                <w:webHidden/>
              </w:rPr>
              <w:fldChar w:fldCharType="end"/>
            </w:r>
          </w:hyperlink>
        </w:p>
        <w:p w14:paraId="11221E46" w14:textId="55263DF5" w:rsidR="007A1BD8" w:rsidRDefault="007A1BD8">
          <w:pPr>
            <w:pStyle w:val="TOC3"/>
            <w:tabs>
              <w:tab w:val="right" w:leader="dot" w:pos="9350"/>
            </w:tabs>
            <w:rPr>
              <w:rFonts w:eastAsiaTheme="minorEastAsia"/>
              <w:noProof/>
              <w:sz w:val="24"/>
              <w:szCs w:val="24"/>
            </w:rPr>
          </w:pPr>
          <w:hyperlink w:anchor="_Toc185509781" w:history="1">
            <w:r w:rsidRPr="00BF4F68">
              <w:rPr>
                <w:rStyle w:val="Hyperlink"/>
                <w:noProof/>
              </w:rPr>
              <w:t>All athletes</w:t>
            </w:r>
            <w:r>
              <w:rPr>
                <w:noProof/>
                <w:webHidden/>
              </w:rPr>
              <w:tab/>
            </w:r>
            <w:r>
              <w:rPr>
                <w:noProof/>
                <w:webHidden/>
              </w:rPr>
              <w:fldChar w:fldCharType="begin"/>
            </w:r>
            <w:r>
              <w:rPr>
                <w:noProof/>
                <w:webHidden/>
              </w:rPr>
              <w:instrText xml:space="preserve"> PAGEREF _Toc185509781 \h </w:instrText>
            </w:r>
            <w:r>
              <w:rPr>
                <w:noProof/>
                <w:webHidden/>
              </w:rPr>
            </w:r>
            <w:r>
              <w:rPr>
                <w:noProof/>
                <w:webHidden/>
              </w:rPr>
              <w:fldChar w:fldCharType="separate"/>
            </w:r>
            <w:r>
              <w:rPr>
                <w:noProof/>
                <w:webHidden/>
              </w:rPr>
              <w:t>8</w:t>
            </w:r>
            <w:r>
              <w:rPr>
                <w:noProof/>
                <w:webHidden/>
              </w:rPr>
              <w:fldChar w:fldCharType="end"/>
            </w:r>
          </w:hyperlink>
        </w:p>
        <w:p w14:paraId="64F0237E" w14:textId="296F9A70" w:rsidR="007A1BD8" w:rsidRDefault="007A1BD8">
          <w:pPr>
            <w:pStyle w:val="TOC3"/>
            <w:tabs>
              <w:tab w:val="right" w:leader="dot" w:pos="9350"/>
            </w:tabs>
            <w:rPr>
              <w:rFonts w:eastAsiaTheme="minorEastAsia"/>
              <w:noProof/>
              <w:sz w:val="24"/>
              <w:szCs w:val="24"/>
            </w:rPr>
          </w:pPr>
          <w:hyperlink w:anchor="_Toc185509782" w:history="1">
            <w:r w:rsidRPr="00BF4F68">
              <w:rPr>
                <w:rStyle w:val="Hyperlink"/>
                <w:noProof/>
              </w:rPr>
              <w:t>For possible blood exposures</w:t>
            </w:r>
            <w:r>
              <w:rPr>
                <w:noProof/>
                <w:webHidden/>
              </w:rPr>
              <w:tab/>
            </w:r>
            <w:r>
              <w:rPr>
                <w:noProof/>
                <w:webHidden/>
              </w:rPr>
              <w:fldChar w:fldCharType="begin"/>
            </w:r>
            <w:r>
              <w:rPr>
                <w:noProof/>
                <w:webHidden/>
              </w:rPr>
              <w:instrText xml:space="preserve"> PAGEREF _Toc185509782 \h </w:instrText>
            </w:r>
            <w:r>
              <w:rPr>
                <w:noProof/>
                <w:webHidden/>
              </w:rPr>
            </w:r>
            <w:r>
              <w:rPr>
                <w:noProof/>
                <w:webHidden/>
              </w:rPr>
              <w:fldChar w:fldCharType="separate"/>
            </w:r>
            <w:r>
              <w:rPr>
                <w:noProof/>
                <w:webHidden/>
              </w:rPr>
              <w:t>8</w:t>
            </w:r>
            <w:r>
              <w:rPr>
                <w:noProof/>
                <w:webHidden/>
              </w:rPr>
              <w:fldChar w:fldCharType="end"/>
            </w:r>
          </w:hyperlink>
        </w:p>
        <w:p w14:paraId="6B8E7E39" w14:textId="21E1C35B" w:rsidR="007A1BD8" w:rsidRDefault="007A1BD8">
          <w:pPr>
            <w:pStyle w:val="TOC2"/>
            <w:tabs>
              <w:tab w:val="right" w:leader="dot" w:pos="9350"/>
            </w:tabs>
            <w:rPr>
              <w:rFonts w:eastAsiaTheme="minorEastAsia"/>
              <w:noProof/>
              <w:sz w:val="24"/>
              <w:szCs w:val="24"/>
            </w:rPr>
          </w:pPr>
          <w:hyperlink w:anchor="_Toc185509783" w:history="1">
            <w:r w:rsidRPr="00BF4F68">
              <w:rPr>
                <w:rStyle w:val="Hyperlink"/>
                <w:noProof/>
              </w:rPr>
              <w:t>Animals in the Classroom</w:t>
            </w:r>
            <w:r>
              <w:rPr>
                <w:noProof/>
                <w:webHidden/>
              </w:rPr>
              <w:tab/>
            </w:r>
            <w:r>
              <w:rPr>
                <w:noProof/>
                <w:webHidden/>
              </w:rPr>
              <w:fldChar w:fldCharType="begin"/>
            </w:r>
            <w:r>
              <w:rPr>
                <w:noProof/>
                <w:webHidden/>
              </w:rPr>
              <w:instrText xml:space="preserve"> PAGEREF _Toc185509783 \h </w:instrText>
            </w:r>
            <w:r>
              <w:rPr>
                <w:noProof/>
                <w:webHidden/>
              </w:rPr>
            </w:r>
            <w:r>
              <w:rPr>
                <w:noProof/>
                <w:webHidden/>
              </w:rPr>
              <w:fldChar w:fldCharType="separate"/>
            </w:r>
            <w:r>
              <w:rPr>
                <w:noProof/>
                <w:webHidden/>
              </w:rPr>
              <w:t>9</w:t>
            </w:r>
            <w:r>
              <w:rPr>
                <w:noProof/>
                <w:webHidden/>
              </w:rPr>
              <w:fldChar w:fldCharType="end"/>
            </w:r>
          </w:hyperlink>
        </w:p>
        <w:p w14:paraId="548D4EA9" w14:textId="0EC1E0FC" w:rsidR="007A1BD8" w:rsidRDefault="007A1BD8">
          <w:pPr>
            <w:pStyle w:val="TOC2"/>
            <w:tabs>
              <w:tab w:val="right" w:leader="dot" w:pos="9350"/>
            </w:tabs>
            <w:rPr>
              <w:rFonts w:eastAsiaTheme="minorEastAsia"/>
              <w:noProof/>
              <w:sz w:val="24"/>
              <w:szCs w:val="24"/>
            </w:rPr>
          </w:pPr>
          <w:hyperlink w:anchor="_Toc185509784" w:history="1">
            <w:r w:rsidRPr="00BF4F68">
              <w:rPr>
                <w:rStyle w:val="Hyperlink"/>
                <w:noProof/>
              </w:rPr>
              <w:t>Outdoor Activities and Field Trips</w:t>
            </w:r>
            <w:r>
              <w:rPr>
                <w:noProof/>
                <w:webHidden/>
              </w:rPr>
              <w:tab/>
            </w:r>
            <w:r>
              <w:rPr>
                <w:noProof/>
                <w:webHidden/>
              </w:rPr>
              <w:fldChar w:fldCharType="begin"/>
            </w:r>
            <w:r>
              <w:rPr>
                <w:noProof/>
                <w:webHidden/>
              </w:rPr>
              <w:instrText xml:space="preserve"> PAGEREF _Toc185509784 \h </w:instrText>
            </w:r>
            <w:r>
              <w:rPr>
                <w:noProof/>
                <w:webHidden/>
              </w:rPr>
            </w:r>
            <w:r>
              <w:rPr>
                <w:noProof/>
                <w:webHidden/>
              </w:rPr>
              <w:fldChar w:fldCharType="separate"/>
            </w:r>
            <w:r>
              <w:rPr>
                <w:noProof/>
                <w:webHidden/>
              </w:rPr>
              <w:t>9</w:t>
            </w:r>
            <w:r>
              <w:rPr>
                <w:noProof/>
                <w:webHidden/>
              </w:rPr>
              <w:fldChar w:fldCharType="end"/>
            </w:r>
          </w:hyperlink>
        </w:p>
        <w:p w14:paraId="4C0F9045" w14:textId="6003F9A2" w:rsidR="007A1BD8" w:rsidRDefault="007A1BD8">
          <w:pPr>
            <w:pStyle w:val="TOC2"/>
            <w:tabs>
              <w:tab w:val="right" w:leader="dot" w:pos="9350"/>
            </w:tabs>
            <w:rPr>
              <w:rFonts w:eastAsiaTheme="minorEastAsia"/>
              <w:noProof/>
              <w:sz w:val="24"/>
              <w:szCs w:val="24"/>
            </w:rPr>
          </w:pPr>
          <w:hyperlink w:anchor="_Toc185509785" w:history="1">
            <w:r w:rsidRPr="00BF4F68">
              <w:rPr>
                <w:rStyle w:val="Hyperlink"/>
                <w:noProof/>
              </w:rPr>
              <w:t>Additional Precautions for Prevention of Gastrointestinal Illness</w:t>
            </w:r>
            <w:r>
              <w:rPr>
                <w:noProof/>
                <w:webHidden/>
              </w:rPr>
              <w:tab/>
            </w:r>
            <w:r>
              <w:rPr>
                <w:noProof/>
                <w:webHidden/>
              </w:rPr>
              <w:fldChar w:fldCharType="begin"/>
            </w:r>
            <w:r>
              <w:rPr>
                <w:noProof/>
                <w:webHidden/>
              </w:rPr>
              <w:instrText xml:space="preserve"> PAGEREF _Toc185509785 \h </w:instrText>
            </w:r>
            <w:r>
              <w:rPr>
                <w:noProof/>
                <w:webHidden/>
              </w:rPr>
            </w:r>
            <w:r>
              <w:rPr>
                <w:noProof/>
                <w:webHidden/>
              </w:rPr>
              <w:fldChar w:fldCharType="separate"/>
            </w:r>
            <w:r>
              <w:rPr>
                <w:noProof/>
                <w:webHidden/>
              </w:rPr>
              <w:t>10</w:t>
            </w:r>
            <w:r>
              <w:rPr>
                <w:noProof/>
                <w:webHidden/>
              </w:rPr>
              <w:fldChar w:fldCharType="end"/>
            </w:r>
          </w:hyperlink>
        </w:p>
        <w:p w14:paraId="0C1E8FF8" w14:textId="00487C0A" w:rsidR="007A1BD8" w:rsidRDefault="007A1BD8">
          <w:pPr>
            <w:pStyle w:val="TOC1"/>
            <w:tabs>
              <w:tab w:val="right" w:leader="dot" w:pos="9350"/>
            </w:tabs>
            <w:rPr>
              <w:rFonts w:eastAsiaTheme="minorEastAsia"/>
              <w:noProof/>
              <w:sz w:val="24"/>
              <w:szCs w:val="24"/>
            </w:rPr>
          </w:pPr>
          <w:hyperlink w:anchor="_Toc185509786" w:history="1">
            <w:r w:rsidRPr="00BF4F68">
              <w:rPr>
                <w:rStyle w:val="Hyperlink"/>
                <w:noProof/>
              </w:rPr>
              <w:t>References</w:t>
            </w:r>
            <w:r>
              <w:rPr>
                <w:noProof/>
                <w:webHidden/>
              </w:rPr>
              <w:tab/>
            </w:r>
            <w:r>
              <w:rPr>
                <w:noProof/>
                <w:webHidden/>
              </w:rPr>
              <w:fldChar w:fldCharType="begin"/>
            </w:r>
            <w:r>
              <w:rPr>
                <w:noProof/>
                <w:webHidden/>
              </w:rPr>
              <w:instrText xml:space="preserve"> PAGEREF _Toc185509786 \h </w:instrText>
            </w:r>
            <w:r>
              <w:rPr>
                <w:noProof/>
                <w:webHidden/>
              </w:rPr>
            </w:r>
            <w:r>
              <w:rPr>
                <w:noProof/>
                <w:webHidden/>
              </w:rPr>
              <w:fldChar w:fldCharType="separate"/>
            </w:r>
            <w:r>
              <w:rPr>
                <w:noProof/>
                <w:webHidden/>
              </w:rPr>
              <w:t>11</w:t>
            </w:r>
            <w:r>
              <w:rPr>
                <w:noProof/>
                <w:webHidden/>
              </w:rPr>
              <w:fldChar w:fldCharType="end"/>
            </w:r>
          </w:hyperlink>
        </w:p>
        <w:p w14:paraId="1CC046AB" w14:textId="0B85DBF6" w:rsidR="00BD31E7" w:rsidRDefault="00B01C30" w:rsidP="00BD31E7">
          <w:r>
            <w:fldChar w:fldCharType="end"/>
          </w:r>
        </w:p>
      </w:sdtContent>
    </w:sdt>
    <w:p w14:paraId="1763C4AC" w14:textId="77777777" w:rsidR="00BD31E7" w:rsidRDefault="00BD31E7" w:rsidP="00BD31E7">
      <w:pPr>
        <w:sectPr w:rsidR="00BD31E7" w:rsidSect="00BD31E7">
          <w:pgSz w:w="12240" w:h="15840"/>
          <w:pgMar w:top="1440" w:right="1440" w:bottom="1440" w:left="1440" w:header="720" w:footer="720" w:gutter="0"/>
          <w:cols w:space="720"/>
          <w:docGrid w:linePitch="360"/>
        </w:sectPr>
      </w:pPr>
    </w:p>
    <w:p w14:paraId="697CB6F3" w14:textId="77777777" w:rsidR="00BD31E7" w:rsidRPr="00BD31E7" w:rsidRDefault="00BD31E7" w:rsidP="00BD31E7">
      <w:pPr>
        <w:pStyle w:val="SampleGuidelinesHeading1"/>
      </w:pPr>
      <w:bookmarkStart w:id="0" w:name="_Toc185509763"/>
      <w:r w:rsidRPr="00BD31E7">
        <w:lastRenderedPageBreak/>
        <w:t>Overview</w:t>
      </w:r>
      <w:bookmarkEnd w:id="0"/>
    </w:p>
    <w:p w14:paraId="037CE06D" w14:textId="77777777" w:rsidR="00A60270" w:rsidRDefault="00A60270" w:rsidP="00A60270">
      <w:pPr>
        <w:pStyle w:val="SampleGuidelinesbody"/>
        <w:rPr>
          <w:b/>
        </w:rPr>
      </w:pPr>
      <w:r w:rsidRPr="00A60270">
        <w:t xml:space="preserve">Keeping children and adults in schools healthy is important to helping them learn and keeping the larger community safe. This implementation guide outlines basic infection prevention and control practices that schools should implement as well as additional considerations for </w:t>
      </w:r>
      <w:proofErr w:type="gramStart"/>
      <w:r w:rsidRPr="00A60270">
        <w:t>special circumstances</w:t>
      </w:r>
      <w:proofErr w:type="gramEnd"/>
      <w:r w:rsidRPr="00A60270">
        <w:t xml:space="preserve">. </w:t>
      </w:r>
    </w:p>
    <w:p w14:paraId="5272B1E5" w14:textId="18E22D46" w:rsidR="00BD31E7" w:rsidRDefault="00A60270" w:rsidP="00BD31E7">
      <w:pPr>
        <w:pStyle w:val="SampleGuidelinesHeading1"/>
      </w:pPr>
      <w:bookmarkStart w:id="1" w:name="_Toc185509764"/>
      <w:r>
        <w:t>Standard Precautions</w:t>
      </w:r>
      <w:bookmarkEnd w:id="1"/>
    </w:p>
    <w:p w14:paraId="4ECD2E43" w14:textId="20F3A71C" w:rsidR="00A60270" w:rsidRDefault="00A40C3B" w:rsidP="00A40C3B">
      <w:pPr>
        <w:pStyle w:val="SampleGuidelinesbody"/>
      </w:pPr>
      <w:r w:rsidRPr="00A40C3B">
        <w:t xml:space="preserve">Standard precautions are common sense practices to </w:t>
      </w:r>
      <w:proofErr w:type="gramStart"/>
      <w:r w:rsidRPr="00A40C3B">
        <w:t xml:space="preserve">be </w:t>
      </w:r>
      <w:r w:rsidR="0013152F" w:rsidRPr="00A40C3B">
        <w:t>always used</w:t>
      </w:r>
      <w:proofErr w:type="gramEnd"/>
      <w:r w:rsidRPr="00A40C3B">
        <w:t xml:space="preserve"> to prevent the spread of infections. They </w:t>
      </w:r>
      <w:proofErr w:type="gramStart"/>
      <w:r w:rsidRPr="00A40C3B">
        <w:t>are aimed</w:t>
      </w:r>
      <w:proofErr w:type="gramEnd"/>
      <w:r w:rsidRPr="00A40C3B">
        <w:t xml:space="preserve"> at minimizing or eliminating the risk of transmission, especially those caused by bloodborne pathogens. They include 1) hand hygiene, 2) respiratory etiquette, 3) use of personal protective equipment, 4) cleaning, sanitizing, and disinfection, and 5) following safe practices with needles and sharps</w:t>
      </w:r>
      <w:r w:rsidR="00C01B79">
        <w:t>.</w:t>
      </w:r>
    </w:p>
    <w:p w14:paraId="37514856" w14:textId="4176A9EE" w:rsidR="00BD31E7" w:rsidRDefault="00A40C3B" w:rsidP="00942795">
      <w:pPr>
        <w:pStyle w:val="SampleGuidelinesHeading2"/>
      </w:pPr>
      <w:bookmarkStart w:id="2" w:name="_Toc185509765"/>
      <w:r>
        <w:t>Hand Hygiene</w:t>
      </w:r>
      <w:bookmarkEnd w:id="2"/>
    </w:p>
    <w:p w14:paraId="19A4DFF5" w14:textId="65306BD4" w:rsidR="00E800C3" w:rsidRDefault="00E800C3" w:rsidP="00E800C3">
      <w:pPr>
        <w:pStyle w:val="SampleGuidelinesbody"/>
        <w:rPr>
          <w:b/>
          <w:i/>
        </w:rPr>
      </w:pPr>
      <w:r w:rsidRPr="00E800C3">
        <w:t>Hand hygiene is the single most effective way to prevent the spread of infections. Hand hygiene includes both handwashing with soap and water as well as use of hand sanitizers with at least 60% alcohol.</w:t>
      </w:r>
    </w:p>
    <w:p w14:paraId="6F851BE2" w14:textId="17FCBD43" w:rsidR="00DB6E65" w:rsidRDefault="00E800C3" w:rsidP="00E31266">
      <w:pPr>
        <w:pStyle w:val="SampleGuidelinesHeading3"/>
      </w:pPr>
      <w:bookmarkStart w:id="3" w:name="_Toc185509766"/>
      <w:r>
        <w:t>How to perform hand hygiene</w:t>
      </w:r>
      <w:bookmarkEnd w:id="3"/>
    </w:p>
    <w:p w14:paraId="6DCD74E7" w14:textId="162DF808" w:rsidR="00C166A4" w:rsidRDefault="002C4BD6" w:rsidP="00AE5196">
      <w:pPr>
        <w:pStyle w:val="SampleGuidelinesbody"/>
      </w:pPr>
      <w:r>
        <w:rPr>
          <w:noProof/>
        </w:rPr>
        <w:drawing>
          <wp:inline distT="0" distB="0" distL="0" distR="0" wp14:anchorId="7C90FDC7" wp14:editId="0EB722D0">
            <wp:extent cx="5943600" cy="1238250"/>
            <wp:effectExtent l="0" t="0" r="0" b="0"/>
            <wp:docPr id="623670443" name="Picture 623670443" descr="This graphic shows five steps to wash your hands. #1. Wet hands with water, warm or cold. #2 Get soap and rub your hands together in a lather. #3 Scrub your hands for at least 20 seconds. #4. Rinse your hands under running water. #5. Dry your hands using a clean towel or air 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70443" name="Picture 623670443" descr="This graphic shows five steps to wash your hands. #1. Wet hands with water, warm or cold. #2 Get soap and rub your hands together in a lather. #3 Scrub your hands for at least 20 seconds. #4. Rinse your hands under running water. #5. Dry your hands using a clean towel or air dryer."/>
                    <pic:cNvPicPr/>
                  </pic:nvPicPr>
                  <pic:blipFill>
                    <a:blip r:embed="rId16">
                      <a:extLst>
                        <a:ext uri="{28A0092B-C50C-407E-A947-70E740481C1C}">
                          <a14:useLocalDpi xmlns:a14="http://schemas.microsoft.com/office/drawing/2010/main" val="0"/>
                        </a:ext>
                      </a:extLst>
                    </a:blip>
                    <a:stretch>
                      <a:fillRect/>
                    </a:stretch>
                  </pic:blipFill>
                  <pic:spPr>
                    <a:xfrm>
                      <a:off x="0" y="0"/>
                      <a:ext cx="5943600" cy="1238250"/>
                    </a:xfrm>
                    <a:prstGeom prst="rect">
                      <a:avLst/>
                    </a:prstGeom>
                  </pic:spPr>
                </pic:pic>
              </a:graphicData>
            </a:graphic>
          </wp:inline>
        </w:drawing>
      </w:r>
    </w:p>
    <w:p w14:paraId="09BB6226" w14:textId="67F6341B" w:rsidR="002C4BD6" w:rsidRDefault="002C4BD6" w:rsidP="00E31266">
      <w:pPr>
        <w:pStyle w:val="SampleGuidelinesHeading3"/>
      </w:pPr>
      <w:bookmarkStart w:id="4" w:name="_Toc185509767"/>
      <w:r>
        <w:t>How to use hand sanitizer</w:t>
      </w:r>
      <w:bookmarkEnd w:id="4"/>
    </w:p>
    <w:p w14:paraId="2715C7A5" w14:textId="4257BD6A" w:rsidR="002C4BD6" w:rsidRPr="006E3660" w:rsidRDefault="00A81FAF" w:rsidP="00AE5196">
      <w:pPr>
        <w:pStyle w:val="SampleGuidelinesbody"/>
      </w:pPr>
      <w:r>
        <w:rPr>
          <w:noProof/>
        </w:rPr>
        <w:drawing>
          <wp:inline distT="0" distB="0" distL="0" distR="0" wp14:anchorId="3B0A53BD" wp14:editId="6843FAB9">
            <wp:extent cx="4243696" cy="1047322"/>
            <wp:effectExtent l="0" t="0" r="0" b="0"/>
            <wp:docPr id="1489311390" name="Picture 1489311390" descr="Step 1 apply hand sanitizer to the palm of one hand. Step 2 cover all surfaces of hands. Step 3 rub your hands and fingers until dry (about 2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11390" name="Picture 1489311390" descr="Step 1 apply hand sanitizer to the palm of one hand. Step 2 cover all surfaces of hands. Step 3 rub your hands and fingers until dry (about 20 seconds)."/>
                    <pic:cNvPicPr/>
                  </pic:nvPicPr>
                  <pic:blipFill>
                    <a:blip r:embed="rId17">
                      <a:extLst>
                        <a:ext uri="{28A0092B-C50C-407E-A947-70E740481C1C}">
                          <a14:useLocalDpi xmlns:a14="http://schemas.microsoft.com/office/drawing/2010/main" val="0"/>
                        </a:ext>
                      </a:extLst>
                    </a:blip>
                    <a:stretch>
                      <a:fillRect/>
                    </a:stretch>
                  </pic:blipFill>
                  <pic:spPr>
                    <a:xfrm>
                      <a:off x="0" y="0"/>
                      <a:ext cx="4243696" cy="1047322"/>
                    </a:xfrm>
                    <a:prstGeom prst="rect">
                      <a:avLst/>
                    </a:prstGeom>
                  </pic:spPr>
                </pic:pic>
              </a:graphicData>
            </a:graphic>
          </wp:inline>
        </w:drawing>
      </w:r>
    </w:p>
    <w:p w14:paraId="7DC7D160" w14:textId="5DD0419C" w:rsidR="00BD31E7" w:rsidRDefault="00A81FAF" w:rsidP="00815342">
      <w:pPr>
        <w:pStyle w:val="SampleGuidelinesHeading3"/>
      </w:pPr>
      <w:bookmarkStart w:id="5" w:name="_Toc185509768"/>
      <w:r>
        <w:t>When to perform hand hygiene</w:t>
      </w:r>
      <w:bookmarkEnd w:id="5"/>
    </w:p>
    <w:p w14:paraId="75B83ADF" w14:textId="53EA594E" w:rsidR="00815342" w:rsidRDefault="00E23528" w:rsidP="1A349067">
      <w:pPr>
        <w:pStyle w:val="SampleGuidelinesbody"/>
      </w:pPr>
      <w:r>
        <w:t xml:space="preserve">Hand hygiene should </w:t>
      </w:r>
      <w:proofErr w:type="gramStart"/>
      <w:r>
        <w:t>be performed</w:t>
      </w:r>
      <w:proofErr w:type="gramEnd"/>
      <w:r>
        <w:t xml:space="preserve"> at key moments throughout the day. For </w:t>
      </w:r>
      <w:proofErr w:type="gramStart"/>
      <w:r>
        <w:t>many</w:t>
      </w:r>
      <w:proofErr w:type="gramEnd"/>
      <w:r>
        <w:t xml:space="preserve"> moments, either soap and water or hand sanitizer may be used. </w:t>
      </w:r>
      <w:proofErr w:type="gramStart"/>
      <w:r>
        <w:t>Some</w:t>
      </w:r>
      <w:proofErr w:type="gramEnd"/>
      <w:r>
        <w:t xml:space="preserve"> moments, however, like after using the bathroom or when hands are visibly soiled, require soap and water. Below are </w:t>
      </w:r>
      <w:proofErr w:type="gramStart"/>
      <w:r>
        <w:t>some</w:t>
      </w:r>
      <w:proofErr w:type="gramEnd"/>
      <w:r>
        <w:t xml:space="preserve"> key moments in the school day when hand hygiene should be performed:</w:t>
      </w:r>
    </w:p>
    <w:p w14:paraId="6CF83E6D" w14:textId="77777777" w:rsidR="003C2D12" w:rsidRDefault="003C2D12" w:rsidP="00E23528">
      <w:pPr>
        <w:pStyle w:val="SampleGuidelinesbody"/>
      </w:pPr>
    </w:p>
    <w:tbl>
      <w:tblPr>
        <w:tblStyle w:val="TableGrid"/>
        <w:tblW w:w="9360" w:type="dxa"/>
        <w:tblLayout w:type="fixed"/>
        <w:tblLook w:val="06A0" w:firstRow="1" w:lastRow="0" w:firstColumn="1" w:lastColumn="0" w:noHBand="1" w:noVBand="1"/>
      </w:tblPr>
      <w:tblGrid>
        <w:gridCol w:w="4585"/>
        <w:gridCol w:w="1710"/>
        <w:gridCol w:w="3065"/>
      </w:tblGrid>
      <w:tr w:rsidR="003C2D12" w14:paraId="58658972" w14:textId="77777777" w:rsidTr="00B27105">
        <w:trPr>
          <w:trHeight w:val="300"/>
        </w:trPr>
        <w:tc>
          <w:tcPr>
            <w:tcW w:w="4585" w:type="dxa"/>
          </w:tcPr>
          <w:p w14:paraId="2BB63F39" w14:textId="77777777" w:rsidR="003C2D12" w:rsidRDefault="003C2D12" w:rsidP="00C34A1F">
            <w:pPr>
              <w:rPr>
                <w:b/>
                <w:bCs/>
              </w:rPr>
            </w:pPr>
            <w:r w:rsidRPr="3954E4BC">
              <w:rPr>
                <w:b/>
                <w:bCs/>
              </w:rPr>
              <w:t>Key moment</w:t>
            </w:r>
          </w:p>
        </w:tc>
        <w:tc>
          <w:tcPr>
            <w:tcW w:w="1710" w:type="dxa"/>
          </w:tcPr>
          <w:p w14:paraId="09A432DF" w14:textId="77777777" w:rsidR="003C2D12" w:rsidRDefault="003C2D12" w:rsidP="00C34A1F">
            <w:pPr>
              <w:jc w:val="center"/>
              <w:rPr>
                <w:b/>
                <w:bCs/>
              </w:rPr>
            </w:pPr>
            <w:r w:rsidRPr="3954E4BC">
              <w:rPr>
                <w:b/>
                <w:bCs/>
              </w:rPr>
              <w:t>Soap and water</w:t>
            </w:r>
          </w:p>
        </w:tc>
        <w:tc>
          <w:tcPr>
            <w:tcW w:w="3065" w:type="dxa"/>
          </w:tcPr>
          <w:p w14:paraId="7B403B39" w14:textId="77777777" w:rsidR="003C2D12" w:rsidRDefault="003C2D12" w:rsidP="00C34A1F">
            <w:pPr>
              <w:jc w:val="center"/>
              <w:rPr>
                <w:b/>
                <w:bCs/>
              </w:rPr>
            </w:pPr>
            <w:r w:rsidRPr="2B90E8B9">
              <w:rPr>
                <w:b/>
                <w:bCs/>
              </w:rPr>
              <w:t xml:space="preserve">Hand sanitizer </w:t>
            </w:r>
          </w:p>
          <w:p w14:paraId="6A2CEBF8" w14:textId="77777777" w:rsidR="003C2D12" w:rsidRDefault="003C2D12" w:rsidP="00C34A1F">
            <w:pPr>
              <w:jc w:val="center"/>
              <w:rPr>
                <w:b/>
                <w:bCs/>
              </w:rPr>
            </w:pPr>
            <w:r w:rsidRPr="2B90E8B9">
              <w:rPr>
                <w:b/>
                <w:bCs/>
              </w:rPr>
              <w:t>(if not visibly dirty)</w:t>
            </w:r>
          </w:p>
        </w:tc>
      </w:tr>
      <w:tr w:rsidR="003C2D12" w14:paraId="2238A8A2" w14:textId="77777777" w:rsidTr="00B27105">
        <w:trPr>
          <w:trHeight w:val="300"/>
        </w:trPr>
        <w:tc>
          <w:tcPr>
            <w:tcW w:w="4585" w:type="dxa"/>
          </w:tcPr>
          <w:p w14:paraId="4A56BA06" w14:textId="77777777" w:rsidR="003C2D12" w:rsidRDefault="003C2D12" w:rsidP="00C34A1F">
            <w:r w:rsidRPr="3954E4BC">
              <w:t>When arriving at school</w:t>
            </w:r>
          </w:p>
        </w:tc>
        <w:tc>
          <w:tcPr>
            <w:tcW w:w="1710" w:type="dxa"/>
          </w:tcPr>
          <w:p w14:paraId="7C2B4953" w14:textId="77777777" w:rsidR="003C2D12" w:rsidRDefault="003C2D12" w:rsidP="00C34A1F">
            <w:pPr>
              <w:jc w:val="center"/>
            </w:pPr>
            <w:r w:rsidRPr="3954E4BC">
              <w:t>X</w:t>
            </w:r>
          </w:p>
        </w:tc>
        <w:tc>
          <w:tcPr>
            <w:tcW w:w="3065" w:type="dxa"/>
          </w:tcPr>
          <w:p w14:paraId="23A8EA7E" w14:textId="77777777" w:rsidR="003C2D12" w:rsidRDefault="003C2D12" w:rsidP="00C34A1F">
            <w:pPr>
              <w:jc w:val="center"/>
              <w:rPr>
                <w:b/>
                <w:bCs/>
              </w:rPr>
            </w:pPr>
            <w:r w:rsidRPr="3954E4BC">
              <w:t>X</w:t>
            </w:r>
          </w:p>
        </w:tc>
      </w:tr>
      <w:tr w:rsidR="003C2D12" w14:paraId="5F28976D" w14:textId="77777777" w:rsidTr="00B27105">
        <w:trPr>
          <w:trHeight w:val="300"/>
        </w:trPr>
        <w:tc>
          <w:tcPr>
            <w:tcW w:w="4585" w:type="dxa"/>
          </w:tcPr>
          <w:p w14:paraId="72AA25EA" w14:textId="77777777" w:rsidR="003C2D12" w:rsidRDefault="003C2D12" w:rsidP="00C34A1F">
            <w:r w:rsidRPr="3954E4BC">
              <w:t>Before going home from school</w:t>
            </w:r>
          </w:p>
        </w:tc>
        <w:tc>
          <w:tcPr>
            <w:tcW w:w="1710" w:type="dxa"/>
          </w:tcPr>
          <w:p w14:paraId="047D84C3" w14:textId="77777777" w:rsidR="003C2D12" w:rsidRDefault="003C2D12" w:rsidP="00C34A1F">
            <w:pPr>
              <w:jc w:val="center"/>
            </w:pPr>
            <w:r w:rsidRPr="3954E4BC">
              <w:t>X</w:t>
            </w:r>
          </w:p>
        </w:tc>
        <w:tc>
          <w:tcPr>
            <w:tcW w:w="3065" w:type="dxa"/>
          </w:tcPr>
          <w:p w14:paraId="5E5ADEF7" w14:textId="77777777" w:rsidR="003C2D12" w:rsidRDefault="003C2D12" w:rsidP="00C34A1F">
            <w:pPr>
              <w:jc w:val="center"/>
            </w:pPr>
            <w:r w:rsidRPr="3954E4BC">
              <w:t>X</w:t>
            </w:r>
          </w:p>
        </w:tc>
      </w:tr>
      <w:tr w:rsidR="003C2D12" w14:paraId="651667AD" w14:textId="77777777" w:rsidTr="00B27105">
        <w:trPr>
          <w:trHeight w:val="300"/>
        </w:trPr>
        <w:tc>
          <w:tcPr>
            <w:tcW w:w="4585" w:type="dxa"/>
          </w:tcPr>
          <w:p w14:paraId="33460771" w14:textId="77777777" w:rsidR="003C2D12" w:rsidRDefault="003C2D12" w:rsidP="00C34A1F">
            <w:r w:rsidRPr="3954E4BC">
              <w:t>After handling animals</w:t>
            </w:r>
          </w:p>
        </w:tc>
        <w:tc>
          <w:tcPr>
            <w:tcW w:w="1710" w:type="dxa"/>
          </w:tcPr>
          <w:p w14:paraId="20984189" w14:textId="77777777" w:rsidR="003C2D12" w:rsidRDefault="003C2D12" w:rsidP="00C34A1F">
            <w:pPr>
              <w:jc w:val="center"/>
            </w:pPr>
            <w:r w:rsidRPr="3954E4BC">
              <w:t>X</w:t>
            </w:r>
          </w:p>
        </w:tc>
        <w:tc>
          <w:tcPr>
            <w:tcW w:w="3065" w:type="dxa"/>
          </w:tcPr>
          <w:p w14:paraId="0C16E330" w14:textId="77777777" w:rsidR="003C2D12" w:rsidRDefault="003C2D12" w:rsidP="00C34A1F">
            <w:pPr>
              <w:jc w:val="center"/>
            </w:pPr>
          </w:p>
        </w:tc>
      </w:tr>
      <w:tr w:rsidR="003C2D12" w14:paraId="197493BF" w14:textId="77777777" w:rsidTr="00B27105">
        <w:trPr>
          <w:trHeight w:val="300"/>
        </w:trPr>
        <w:tc>
          <w:tcPr>
            <w:tcW w:w="4585" w:type="dxa"/>
          </w:tcPr>
          <w:p w14:paraId="27943D61" w14:textId="77777777" w:rsidR="003C2D12" w:rsidRDefault="003C2D12" w:rsidP="00C34A1F">
            <w:r w:rsidRPr="3954E4BC">
              <w:t>After going to the bathroom</w:t>
            </w:r>
          </w:p>
        </w:tc>
        <w:tc>
          <w:tcPr>
            <w:tcW w:w="1710" w:type="dxa"/>
          </w:tcPr>
          <w:p w14:paraId="7D036A6E" w14:textId="77777777" w:rsidR="003C2D12" w:rsidRDefault="003C2D12" w:rsidP="00C34A1F">
            <w:pPr>
              <w:jc w:val="center"/>
            </w:pPr>
            <w:r w:rsidRPr="3954E4BC">
              <w:t>X</w:t>
            </w:r>
          </w:p>
        </w:tc>
        <w:tc>
          <w:tcPr>
            <w:tcW w:w="3065" w:type="dxa"/>
          </w:tcPr>
          <w:p w14:paraId="07170702" w14:textId="77777777" w:rsidR="003C2D12" w:rsidRDefault="003C2D12" w:rsidP="00C34A1F">
            <w:pPr>
              <w:jc w:val="center"/>
            </w:pPr>
          </w:p>
        </w:tc>
      </w:tr>
      <w:tr w:rsidR="003C2D12" w14:paraId="209BC838" w14:textId="77777777" w:rsidTr="00B27105">
        <w:trPr>
          <w:trHeight w:val="300"/>
        </w:trPr>
        <w:tc>
          <w:tcPr>
            <w:tcW w:w="4585" w:type="dxa"/>
          </w:tcPr>
          <w:p w14:paraId="2854CCD2" w14:textId="77777777" w:rsidR="003C2D12" w:rsidRDefault="003C2D12" w:rsidP="00C34A1F">
            <w:r w:rsidRPr="3954E4BC">
              <w:lastRenderedPageBreak/>
              <w:t>Before and after eating</w:t>
            </w:r>
          </w:p>
        </w:tc>
        <w:tc>
          <w:tcPr>
            <w:tcW w:w="1710" w:type="dxa"/>
          </w:tcPr>
          <w:p w14:paraId="5842643D" w14:textId="77777777" w:rsidR="003C2D12" w:rsidRDefault="003C2D12" w:rsidP="00C34A1F">
            <w:pPr>
              <w:jc w:val="center"/>
            </w:pPr>
            <w:r w:rsidRPr="3954E4BC">
              <w:t>X</w:t>
            </w:r>
          </w:p>
        </w:tc>
        <w:tc>
          <w:tcPr>
            <w:tcW w:w="3065" w:type="dxa"/>
          </w:tcPr>
          <w:p w14:paraId="060C4ABC" w14:textId="77777777" w:rsidR="003C2D12" w:rsidRDefault="003C2D12" w:rsidP="00C34A1F">
            <w:pPr>
              <w:jc w:val="center"/>
            </w:pPr>
          </w:p>
        </w:tc>
      </w:tr>
      <w:tr w:rsidR="003C2D12" w14:paraId="503C8514" w14:textId="77777777" w:rsidTr="00B27105">
        <w:trPr>
          <w:trHeight w:val="300"/>
        </w:trPr>
        <w:tc>
          <w:tcPr>
            <w:tcW w:w="4585" w:type="dxa"/>
          </w:tcPr>
          <w:p w14:paraId="135CCF7C" w14:textId="77777777" w:rsidR="003C2D12" w:rsidRDefault="003C2D12" w:rsidP="00C34A1F">
            <w:r w:rsidRPr="3954E4BC">
              <w:t>After playing outside</w:t>
            </w:r>
          </w:p>
        </w:tc>
        <w:tc>
          <w:tcPr>
            <w:tcW w:w="1710" w:type="dxa"/>
          </w:tcPr>
          <w:p w14:paraId="6A9071EE" w14:textId="77777777" w:rsidR="003C2D12" w:rsidRDefault="003C2D12" w:rsidP="00C34A1F">
            <w:pPr>
              <w:jc w:val="center"/>
            </w:pPr>
            <w:r w:rsidRPr="3954E4BC">
              <w:t>X</w:t>
            </w:r>
          </w:p>
        </w:tc>
        <w:tc>
          <w:tcPr>
            <w:tcW w:w="3065" w:type="dxa"/>
          </w:tcPr>
          <w:p w14:paraId="426FA5E8" w14:textId="77777777" w:rsidR="003C2D12" w:rsidRDefault="003C2D12" w:rsidP="00C34A1F">
            <w:pPr>
              <w:jc w:val="center"/>
            </w:pPr>
            <w:r w:rsidRPr="2B90E8B9">
              <w:t>X</w:t>
            </w:r>
          </w:p>
        </w:tc>
      </w:tr>
      <w:tr w:rsidR="003C2D12" w14:paraId="6289E48F" w14:textId="77777777" w:rsidTr="00B27105">
        <w:trPr>
          <w:trHeight w:val="300"/>
        </w:trPr>
        <w:tc>
          <w:tcPr>
            <w:tcW w:w="4585" w:type="dxa"/>
          </w:tcPr>
          <w:p w14:paraId="3CCA3B44" w14:textId="77777777" w:rsidR="003C2D12" w:rsidRDefault="003C2D12" w:rsidP="00C34A1F">
            <w:r w:rsidRPr="3954E4BC">
              <w:t>After playing with wet or moist items such as water tables or clay</w:t>
            </w:r>
          </w:p>
        </w:tc>
        <w:tc>
          <w:tcPr>
            <w:tcW w:w="1710" w:type="dxa"/>
          </w:tcPr>
          <w:p w14:paraId="355061DE" w14:textId="77777777" w:rsidR="003C2D12" w:rsidRDefault="003C2D12" w:rsidP="00C34A1F">
            <w:pPr>
              <w:jc w:val="center"/>
            </w:pPr>
            <w:r w:rsidRPr="3954E4BC">
              <w:t>X</w:t>
            </w:r>
          </w:p>
        </w:tc>
        <w:tc>
          <w:tcPr>
            <w:tcW w:w="3065" w:type="dxa"/>
          </w:tcPr>
          <w:p w14:paraId="67C74408" w14:textId="77777777" w:rsidR="003C2D12" w:rsidRDefault="003C2D12" w:rsidP="00C34A1F">
            <w:pPr>
              <w:jc w:val="center"/>
            </w:pPr>
            <w:r w:rsidRPr="3954E4BC">
              <w:t>X</w:t>
            </w:r>
          </w:p>
        </w:tc>
      </w:tr>
      <w:tr w:rsidR="003C2D12" w14:paraId="3F09A603" w14:textId="77777777" w:rsidTr="00B27105">
        <w:trPr>
          <w:trHeight w:val="300"/>
        </w:trPr>
        <w:tc>
          <w:tcPr>
            <w:tcW w:w="4585" w:type="dxa"/>
          </w:tcPr>
          <w:p w14:paraId="5F12333D" w14:textId="77777777" w:rsidR="003C2D12" w:rsidRDefault="003C2D12" w:rsidP="00C34A1F">
            <w:r w:rsidRPr="3954E4BC">
              <w:t>After sneezing or blowing your nose</w:t>
            </w:r>
          </w:p>
        </w:tc>
        <w:tc>
          <w:tcPr>
            <w:tcW w:w="1710" w:type="dxa"/>
          </w:tcPr>
          <w:p w14:paraId="58449D93" w14:textId="77777777" w:rsidR="003C2D12" w:rsidRDefault="003C2D12" w:rsidP="00C34A1F">
            <w:pPr>
              <w:jc w:val="center"/>
            </w:pPr>
            <w:r w:rsidRPr="3954E4BC">
              <w:t>X</w:t>
            </w:r>
          </w:p>
        </w:tc>
        <w:tc>
          <w:tcPr>
            <w:tcW w:w="3065" w:type="dxa"/>
          </w:tcPr>
          <w:p w14:paraId="5B5DF840" w14:textId="77777777" w:rsidR="003C2D12" w:rsidRDefault="003C2D12" w:rsidP="00C34A1F">
            <w:pPr>
              <w:jc w:val="center"/>
            </w:pPr>
            <w:r w:rsidRPr="3954E4BC">
              <w:t>X</w:t>
            </w:r>
          </w:p>
        </w:tc>
      </w:tr>
      <w:tr w:rsidR="003C2D12" w14:paraId="422D17C7" w14:textId="77777777" w:rsidTr="00B27105">
        <w:trPr>
          <w:trHeight w:val="300"/>
        </w:trPr>
        <w:tc>
          <w:tcPr>
            <w:tcW w:w="4585" w:type="dxa"/>
          </w:tcPr>
          <w:p w14:paraId="7032971B" w14:textId="77777777" w:rsidR="003C2D12" w:rsidRDefault="003C2D12" w:rsidP="00C34A1F">
            <w:r w:rsidRPr="3954E4BC">
              <w:t>After touching frequently touched items (shared equipment, gym equipment, etc.)</w:t>
            </w:r>
          </w:p>
        </w:tc>
        <w:tc>
          <w:tcPr>
            <w:tcW w:w="1710" w:type="dxa"/>
          </w:tcPr>
          <w:p w14:paraId="5FDBD4BA" w14:textId="77777777" w:rsidR="003C2D12" w:rsidRDefault="003C2D12" w:rsidP="00C34A1F">
            <w:pPr>
              <w:jc w:val="center"/>
            </w:pPr>
            <w:r w:rsidRPr="3954E4BC">
              <w:t>X</w:t>
            </w:r>
          </w:p>
        </w:tc>
        <w:tc>
          <w:tcPr>
            <w:tcW w:w="3065" w:type="dxa"/>
          </w:tcPr>
          <w:p w14:paraId="0F7CCF65" w14:textId="77777777" w:rsidR="003C2D12" w:rsidRDefault="003C2D12" w:rsidP="00C34A1F">
            <w:pPr>
              <w:jc w:val="center"/>
            </w:pPr>
            <w:r w:rsidRPr="3954E4BC">
              <w:t>X</w:t>
            </w:r>
          </w:p>
        </w:tc>
      </w:tr>
      <w:tr w:rsidR="003C2D12" w14:paraId="152D24C3" w14:textId="77777777" w:rsidTr="00B27105">
        <w:trPr>
          <w:trHeight w:val="300"/>
        </w:trPr>
        <w:tc>
          <w:tcPr>
            <w:tcW w:w="4585" w:type="dxa"/>
          </w:tcPr>
          <w:p w14:paraId="56F60F13" w14:textId="77777777" w:rsidR="003C2D12" w:rsidRDefault="003C2D12" w:rsidP="00C34A1F">
            <w:r w:rsidRPr="3954E4BC">
              <w:t>After touching contaminated items, even if gloves are worn</w:t>
            </w:r>
          </w:p>
        </w:tc>
        <w:tc>
          <w:tcPr>
            <w:tcW w:w="1710" w:type="dxa"/>
          </w:tcPr>
          <w:p w14:paraId="38AD2751" w14:textId="77777777" w:rsidR="003C2D12" w:rsidRDefault="003C2D12" w:rsidP="00C34A1F">
            <w:pPr>
              <w:jc w:val="center"/>
            </w:pPr>
            <w:r w:rsidRPr="3954E4BC">
              <w:t>X</w:t>
            </w:r>
          </w:p>
        </w:tc>
        <w:tc>
          <w:tcPr>
            <w:tcW w:w="3065" w:type="dxa"/>
          </w:tcPr>
          <w:p w14:paraId="65CA18FA" w14:textId="77777777" w:rsidR="003C2D12" w:rsidRDefault="003C2D12" w:rsidP="00C34A1F">
            <w:pPr>
              <w:jc w:val="center"/>
            </w:pPr>
            <w:r w:rsidRPr="3954E4BC">
              <w:t>X</w:t>
            </w:r>
          </w:p>
        </w:tc>
      </w:tr>
      <w:tr w:rsidR="003C2D12" w14:paraId="7FCFDB0B" w14:textId="77777777" w:rsidTr="00B27105">
        <w:trPr>
          <w:trHeight w:val="300"/>
        </w:trPr>
        <w:tc>
          <w:tcPr>
            <w:tcW w:w="4585" w:type="dxa"/>
          </w:tcPr>
          <w:p w14:paraId="7FE7FC91" w14:textId="77777777" w:rsidR="003C2D12" w:rsidRDefault="003C2D12" w:rsidP="00C34A1F">
            <w:r w:rsidRPr="3954E4BC">
              <w:t>School healthcare personnel before and after working with a student (giving medications, applying a bandage), even if gloves are worn</w:t>
            </w:r>
          </w:p>
        </w:tc>
        <w:tc>
          <w:tcPr>
            <w:tcW w:w="1710" w:type="dxa"/>
          </w:tcPr>
          <w:p w14:paraId="01D13B91" w14:textId="77777777" w:rsidR="003C2D12" w:rsidRDefault="003C2D12" w:rsidP="00C34A1F">
            <w:pPr>
              <w:jc w:val="center"/>
            </w:pPr>
            <w:r w:rsidRPr="3954E4BC">
              <w:t>X</w:t>
            </w:r>
          </w:p>
        </w:tc>
        <w:tc>
          <w:tcPr>
            <w:tcW w:w="3065" w:type="dxa"/>
          </w:tcPr>
          <w:p w14:paraId="52E6EAF0" w14:textId="77777777" w:rsidR="003C2D12" w:rsidRDefault="003C2D12" w:rsidP="00C34A1F">
            <w:pPr>
              <w:jc w:val="center"/>
            </w:pPr>
            <w:r w:rsidRPr="3954E4BC">
              <w:t>X</w:t>
            </w:r>
          </w:p>
        </w:tc>
      </w:tr>
    </w:tbl>
    <w:p w14:paraId="4486C4D2" w14:textId="6103DDDE" w:rsidR="00E23528" w:rsidRDefault="003C2D12" w:rsidP="00C929EB">
      <w:pPr>
        <w:pStyle w:val="SampleGuidelinesHeading3"/>
      </w:pPr>
      <w:bookmarkStart w:id="6" w:name="_Toc185509769"/>
      <w:r>
        <w:t>Promoting hand hygiene</w:t>
      </w:r>
      <w:bookmarkEnd w:id="6"/>
    </w:p>
    <w:p w14:paraId="056BBEFC" w14:textId="0D8103EA" w:rsidR="002E6DD0" w:rsidRDefault="002E6DD0" w:rsidP="002E6DD0">
      <w:pPr>
        <w:pStyle w:val="SampleGuidelinesBullets"/>
      </w:pPr>
      <w:r>
        <w:t>Teach students about hand hygiene, including when and how to do it</w:t>
      </w:r>
      <w:r w:rsidR="00701A2B">
        <w:t>.</w:t>
      </w:r>
    </w:p>
    <w:p w14:paraId="118A74DC" w14:textId="7310375A" w:rsidR="002E6DD0" w:rsidRDefault="002E6DD0" w:rsidP="002E6DD0">
      <w:pPr>
        <w:pStyle w:val="SampleGuidelinesBullets"/>
      </w:pPr>
      <w:r>
        <w:t>Build time into daily schedules to allow for hand hygiene</w:t>
      </w:r>
      <w:r w:rsidR="00701A2B">
        <w:t>.</w:t>
      </w:r>
    </w:p>
    <w:p w14:paraId="07B1CEF4" w14:textId="5460CB0A" w:rsidR="002E6DD0" w:rsidRDefault="002E6DD0" w:rsidP="002E6DD0">
      <w:pPr>
        <w:pStyle w:val="SampleGuidelinesBullets"/>
      </w:pPr>
      <w:r>
        <w:t>Supervise and assist children if needed, taking into consideration younger students and students with disabilities</w:t>
      </w:r>
      <w:r w:rsidR="00701A2B">
        <w:t>.</w:t>
      </w:r>
    </w:p>
    <w:p w14:paraId="4B5D0E81" w14:textId="03A5796A" w:rsidR="002E6DD0" w:rsidRDefault="008F3F78" w:rsidP="002E6DD0">
      <w:pPr>
        <w:pStyle w:val="SampleGuidelinesBullets"/>
      </w:pPr>
      <w:r>
        <w:t>C</w:t>
      </w:r>
      <w:r w:rsidR="002E6DD0">
        <w:t>heck bathrooms daily for soap, paper towels and bathroom tissue to ensure adequate supplies</w:t>
      </w:r>
      <w:r w:rsidR="00701A2B">
        <w:t>.</w:t>
      </w:r>
    </w:p>
    <w:p w14:paraId="4C02369E" w14:textId="44BEA221" w:rsidR="002E6DD0" w:rsidRDefault="002E6DD0" w:rsidP="002E6DD0">
      <w:pPr>
        <w:pStyle w:val="SampleGuidelinesBullets"/>
      </w:pPr>
      <w:r>
        <w:t>Place hand sanitizers near frequently touched items or where there are no sinks</w:t>
      </w:r>
      <w:r w:rsidR="00701A2B">
        <w:t>.</w:t>
      </w:r>
      <w:r>
        <w:t xml:space="preserve"> </w:t>
      </w:r>
    </w:p>
    <w:p w14:paraId="4090C986" w14:textId="5805FFD1" w:rsidR="003C2D12" w:rsidRPr="006E3660" w:rsidRDefault="002E6DD0" w:rsidP="002E6DD0">
      <w:pPr>
        <w:pStyle w:val="SampleGuidelinesBullets"/>
      </w:pPr>
      <w:r>
        <w:t>Provide visual cues to promote hand hygiene such as instructions in bathrooms, reminders in the cafeteria, or posters near classroom sinks</w:t>
      </w:r>
      <w:r w:rsidR="00701A2B">
        <w:t>.</w:t>
      </w:r>
    </w:p>
    <w:p w14:paraId="40FF4DB7" w14:textId="297EBE3F" w:rsidR="00BD31E7" w:rsidRPr="00C929EB" w:rsidRDefault="00C929EB" w:rsidP="00BA3EB2">
      <w:pPr>
        <w:pStyle w:val="SampleGuidelinesHeading3"/>
      </w:pPr>
      <w:bookmarkStart w:id="7" w:name="_Toc185509770"/>
      <w:r w:rsidRPr="00C929EB">
        <w:t>Considerations with hand sanitizer</w:t>
      </w:r>
      <w:bookmarkEnd w:id="7"/>
    </w:p>
    <w:p w14:paraId="4630305E" w14:textId="77777777" w:rsidR="005436E7" w:rsidRPr="005436E7" w:rsidRDefault="005436E7" w:rsidP="005436E7">
      <w:pPr>
        <w:pStyle w:val="SampleGuidelinesbody"/>
      </w:pPr>
      <w:r w:rsidRPr="005436E7">
        <w:t xml:space="preserve">Hand sanitizer may pose additional risk to students and staff, both due to risk of ingestion and risk of fire. </w:t>
      </w:r>
    </w:p>
    <w:p w14:paraId="41BC580C" w14:textId="1B06850C" w:rsidR="005436E7" w:rsidRPr="005436E7" w:rsidRDefault="005436E7" w:rsidP="005436E7">
      <w:pPr>
        <w:pStyle w:val="SampleGuidelinesBullets"/>
      </w:pPr>
      <w:r w:rsidRPr="005436E7">
        <w:t xml:space="preserve">To prevent accidental or intentional ingestions, hand sanitizers should </w:t>
      </w:r>
      <w:proofErr w:type="gramStart"/>
      <w:r w:rsidRPr="005436E7">
        <w:t>be stored</w:t>
      </w:r>
      <w:proofErr w:type="gramEnd"/>
      <w:r w:rsidRPr="005436E7">
        <w:t xml:space="preserve"> away from students of all ages. They should only </w:t>
      </w:r>
      <w:proofErr w:type="gramStart"/>
      <w:r w:rsidRPr="005436E7">
        <w:t>be used</w:t>
      </w:r>
      <w:proofErr w:type="gramEnd"/>
      <w:r w:rsidRPr="005436E7">
        <w:t xml:space="preserve"> with supervision for children under 6 years of age. </w:t>
      </w:r>
    </w:p>
    <w:p w14:paraId="4BD4E8AD" w14:textId="5AEDA427" w:rsidR="005436E7" w:rsidRDefault="005436E7" w:rsidP="005436E7">
      <w:pPr>
        <w:pStyle w:val="SampleGuidelinesBullets"/>
        <w:rPr>
          <w:b/>
          <w:i/>
        </w:rPr>
      </w:pPr>
      <w:r w:rsidRPr="005436E7">
        <w:t xml:space="preserve">To prevent fire, follow your local fire code as it relates to hand sanitizers. This may include restrictions on where hand sanitizer dispensers may be installed within the building, ensuring that hand sanitizers are not installed over outlets or other ignition sources, and limits on the amount of hand sanitizer that can be stored in </w:t>
      </w:r>
      <w:proofErr w:type="gramStart"/>
      <w:r w:rsidRPr="005436E7">
        <w:t>a single location</w:t>
      </w:r>
      <w:proofErr w:type="gramEnd"/>
      <w:r w:rsidRPr="005436E7">
        <w:t>.</w:t>
      </w:r>
    </w:p>
    <w:p w14:paraId="69C725D5" w14:textId="6EE47185" w:rsidR="00BD31E7" w:rsidRDefault="005436E7" w:rsidP="0071431D">
      <w:pPr>
        <w:pStyle w:val="SampleGuidelinesHeading2"/>
      </w:pPr>
      <w:bookmarkStart w:id="8" w:name="_Toc185509771"/>
      <w:r>
        <w:t>Respiratory Hygiene</w:t>
      </w:r>
      <w:r w:rsidR="0071431D">
        <w:t>/Cough Etiquette</w:t>
      </w:r>
      <w:bookmarkEnd w:id="8"/>
    </w:p>
    <w:p w14:paraId="15576739" w14:textId="77777777" w:rsidR="004A31A6" w:rsidRDefault="004A31A6" w:rsidP="004A31A6">
      <w:pPr>
        <w:pStyle w:val="SampleGuidelinesbody"/>
      </w:pPr>
      <w:r>
        <w:t>Respiratory hygiene and cough etiquette are things that you can do to prevent the spread of germs on droplets that come from the mouth and nose. These include:</w:t>
      </w:r>
    </w:p>
    <w:p w14:paraId="551FB805" w14:textId="686BE3EC" w:rsidR="004A31A6" w:rsidRDefault="004A31A6" w:rsidP="004A31A6">
      <w:pPr>
        <w:pStyle w:val="SampleGuidelinesBullets"/>
      </w:pPr>
      <w:r>
        <w:t>Cover your mouth and nose with a tissue when you cough or sneeze</w:t>
      </w:r>
      <w:r w:rsidR="00B718C9">
        <w:t>.</w:t>
      </w:r>
    </w:p>
    <w:p w14:paraId="3CE36824" w14:textId="09143CC4" w:rsidR="004A31A6" w:rsidRDefault="004A31A6" w:rsidP="004A31A6">
      <w:pPr>
        <w:pStyle w:val="SampleGuidelinesBullets"/>
      </w:pPr>
      <w:r>
        <w:t xml:space="preserve">Throw used tissues in the </w:t>
      </w:r>
      <w:proofErr w:type="gramStart"/>
      <w:r>
        <w:t>trash</w:t>
      </w:r>
      <w:proofErr w:type="gramEnd"/>
      <w:r w:rsidR="00B718C9">
        <w:t>.</w:t>
      </w:r>
    </w:p>
    <w:p w14:paraId="7B1EFC20" w14:textId="3936DEF5" w:rsidR="004A31A6" w:rsidRDefault="004A31A6" w:rsidP="004A31A6">
      <w:pPr>
        <w:pStyle w:val="SampleGuidelinesBullets"/>
      </w:pPr>
      <w:r>
        <w:t xml:space="preserve">If you </w:t>
      </w:r>
      <w:proofErr w:type="gramStart"/>
      <w:r>
        <w:t>don’t</w:t>
      </w:r>
      <w:proofErr w:type="gramEnd"/>
      <w:r>
        <w:t xml:space="preserve"> have a tissue, cough or sneeze into your elbow, not your hands</w:t>
      </w:r>
      <w:r w:rsidR="00B718C9">
        <w:t>.</w:t>
      </w:r>
    </w:p>
    <w:p w14:paraId="1592F71E" w14:textId="30CCBB36" w:rsidR="0071431D" w:rsidRDefault="00B718C9" w:rsidP="004A31A6">
      <w:pPr>
        <w:pStyle w:val="SampleGuidelinesBullets"/>
      </w:pPr>
      <w:r>
        <w:t>Perform h</w:t>
      </w:r>
      <w:r w:rsidR="004A31A6">
        <w:t>and hygiene after blowing your nose, coughing, or sneezing.</w:t>
      </w:r>
    </w:p>
    <w:p w14:paraId="0126E506" w14:textId="22944751" w:rsidR="00BD31E7" w:rsidRDefault="004A31A6" w:rsidP="00F05626">
      <w:pPr>
        <w:pStyle w:val="SampleGuidelinesHeading3"/>
      </w:pPr>
      <w:bookmarkStart w:id="9" w:name="_Toc185509772"/>
      <w:r>
        <w:t>Promoting respiratory hygiene and cough etiquette</w:t>
      </w:r>
      <w:bookmarkEnd w:id="9"/>
    </w:p>
    <w:p w14:paraId="02BFC78A" w14:textId="26872D20" w:rsidR="00C41B08" w:rsidRDefault="00C41B08" w:rsidP="00C41B08">
      <w:pPr>
        <w:pStyle w:val="SampleGuidelinesBullets"/>
      </w:pPr>
      <w:r>
        <w:t>Teach students how to cover their cough, use a tissue, and perform hand hygiene</w:t>
      </w:r>
      <w:r w:rsidR="00FD6778">
        <w:t>.</w:t>
      </w:r>
    </w:p>
    <w:p w14:paraId="1256AC50" w14:textId="2ADAF600" w:rsidR="00C41B08" w:rsidRDefault="00C41B08" w:rsidP="00C41B08">
      <w:pPr>
        <w:pStyle w:val="SampleGuidelinesBullets"/>
        <w:numPr>
          <w:ilvl w:val="1"/>
          <w:numId w:val="27"/>
        </w:numPr>
      </w:pPr>
      <w:r>
        <w:t>Reinforce teaching at the start of the flu season (usually around October)</w:t>
      </w:r>
      <w:r w:rsidR="00FD6778">
        <w:t>.</w:t>
      </w:r>
    </w:p>
    <w:p w14:paraId="221D2EDE" w14:textId="2A5875AA" w:rsidR="00C41B08" w:rsidRDefault="00C41B08" w:rsidP="00C41B08">
      <w:pPr>
        <w:pStyle w:val="SampleGuidelinesBullets"/>
      </w:pPr>
      <w:r>
        <w:t>Provide visual cues such as posters to remind students and staff about respiratory hygiene and cough etiquette</w:t>
      </w:r>
      <w:r w:rsidR="00FD6778">
        <w:t>.</w:t>
      </w:r>
    </w:p>
    <w:p w14:paraId="3B3D27AD" w14:textId="1EA6C504" w:rsidR="004A31A6" w:rsidRDefault="00C41B08" w:rsidP="00C41B08">
      <w:pPr>
        <w:pStyle w:val="SampleGuidelinesBullets"/>
      </w:pPr>
      <w:r>
        <w:t xml:space="preserve">Make sure tissues and </w:t>
      </w:r>
      <w:proofErr w:type="gramStart"/>
      <w:r>
        <w:t>trash</w:t>
      </w:r>
      <w:proofErr w:type="gramEnd"/>
      <w:r>
        <w:t xml:space="preserve"> receptacles are accessible at all times</w:t>
      </w:r>
      <w:r w:rsidR="00FD6778">
        <w:t>.</w:t>
      </w:r>
    </w:p>
    <w:p w14:paraId="044D3E8D" w14:textId="77777777" w:rsidR="00913575" w:rsidRDefault="00913575">
      <w:pPr>
        <w:rPr>
          <w:rFonts w:cstheme="minorHAnsi"/>
          <w:b/>
          <w:color w:val="000000"/>
          <w:kern w:val="0"/>
          <w:sz w:val="24"/>
          <w:lang w:val="en-GB"/>
          <w14:ligatures w14:val="none"/>
        </w:rPr>
      </w:pPr>
      <w:r>
        <w:br w:type="page"/>
      </w:r>
    </w:p>
    <w:p w14:paraId="76EDFFC8" w14:textId="7AF78243" w:rsidR="00BD31E7" w:rsidRPr="00363C7F" w:rsidRDefault="00C41B08" w:rsidP="00363C7F">
      <w:pPr>
        <w:pStyle w:val="SampleGuidelinesHeading2"/>
        <w:rPr>
          <w:i/>
        </w:rPr>
      </w:pPr>
      <w:bookmarkStart w:id="10" w:name="_Toc185509773"/>
      <w:r>
        <w:lastRenderedPageBreak/>
        <w:t xml:space="preserve">Personal </w:t>
      </w:r>
      <w:r w:rsidR="00363C7F">
        <w:t>Protective Equipment</w:t>
      </w:r>
      <w:bookmarkEnd w:id="10"/>
    </w:p>
    <w:p w14:paraId="29FA66C0" w14:textId="77C236B6" w:rsidR="00363C7F" w:rsidRDefault="00080243" w:rsidP="00080243">
      <w:pPr>
        <w:pStyle w:val="SampleGuidelinesbody"/>
      </w:pPr>
      <w:r w:rsidRPr="00080243">
        <w:t xml:space="preserve">Personal protective equipment, or PPE, serves as a barrier to prevent the spread of germs to staff and students from known and unknown sources of infection. PPE is not 100% effective; it must </w:t>
      </w:r>
      <w:proofErr w:type="gramStart"/>
      <w:r w:rsidRPr="00080243">
        <w:t>be used</w:t>
      </w:r>
      <w:proofErr w:type="gramEnd"/>
      <w:r w:rsidRPr="00080243">
        <w:t xml:space="preserve"> correctly and used in addition to other prevention measures, such as hand hygiene. </w:t>
      </w:r>
      <w:r w:rsidR="00013F02">
        <w:t>The list below outlines c</w:t>
      </w:r>
      <w:r w:rsidRPr="00080243">
        <w:t xml:space="preserve">ommon </w:t>
      </w:r>
      <w:r w:rsidR="001A6CD7">
        <w:t xml:space="preserve">types of </w:t>
      </w:r>
      <w:r w:rsidRPr="00080243">
        <w:t xml:space="preserve">PPE and </w:t>
      </w:r>
      <w:r w:rsidR="003C2800">
        <w:t>how</w:t>
      </w:r>
      <w:r w:rsidR="00013F02">
        <w:t xml:space="preserve"> and when</w:t>
      </w:r>
      <w:r w:rsidR="003C2800">
        <w:t xml:space="preserve"> to use them</w:t>
      </w:r>
      <w:r w:rsidRPr="00080243">
        <w:t xml:space="preserve"> to prevent infection in schools. This list does not include PPE for other hazards, such as chemicals or fire.</w:t>
      </w:r>
    </w:p>
    <w:p w14:paraId="648D76B9" w14:textId="77777777" w:rsidR="00826CE6" w:rsidRDefault="00826CE6" w:rsidP="00080243">
      <w:pPr>
        <w:pStyle w:val="SampleGuidelinesbody"/>
      </w:pPr>
    </w:p>
    <w:tbl>
      <w:tblPr>
        <w:tblStyle w:val="TableGrid"/>
        <w:tblW w:w="0" w:type="auto"/>
        <w:tblLayout w:type="fixed"/>
        <w:tblLook w:val="06A0" w:firstRow="1" w:lastRow="0" w:firstColumn="1" w:lastColumn="0" w:noHBand="1" w:noVBand="1"/>
      </w:tblPr>
      <w:tblGrid>
        <w:gridCol w:w="1335"/>
        <w:gridCol w:w="3405"/>
        <w:gridCol w:w="4620"/>
      </w:tblGrid>
      <w:tr w:rsidR="00826CE6" w14:paraId="57158172" w14:textId="77777777" w:rsidTr="262BC8CA">
        <w:trPr>
          <w:trHeight w:val="300"/>
          <w:tblHeader/>
        </w:trPr>
        <w:tc>
          <w:tcPr>
            <w:tcW w:w="1335" w:type="dxa"/>
          </w:tcPr>
          <w:p w14:paraId="5A33EACF" w14:textId="77777777" w:rsidR="00826CE6" w:rsidRDefault="00826CE6" w:rsidP="00826CE6">
            <w:pPr>
              <w:pStyle w:val="SampleGuidelinesTableHeading"/>
            </w:pPr>
            <w:r w:rsidRPr="3954E4BC">
              <w:t>PPE</w:t>
            </w:r>
          </w:p>
        </w:tc>
        <w:tc>
          <w:tcPr>
            <w:tcW w:w="3405" w:type="dxa"/>
          </w:tcPr>
          <w:p w14:paraId="14C3E816" w14:textId="70B9E3A4" w:rsidR="00826CE6" w:rsidRDefault="00826CE6" w:rsidP="00826CE6">
            <w:pPr>
              <w:pStyle w:val="SampleGuidelinesTableHeading"/>
            </w:pPr>
            <w:r w:rsidRPr="3954E4BC">
              <w:t>How does it work</w:t>
            </w:r>
            <w:r w:rsidR="00013F02">
              <w:t>?</w:t>
            </w:r>
          </w:p>
        </w:tc>
        <w:tc>
          <w:tcPr>
            <w:tcW w:w="4620" w:type="dxa"/>
          </w:tcPr>
          <w:p w14:paraId="3AAB4226" w14:textId="265F10C7" w:rsidR="00826CE6" w:rsidRDefault="00826CE6" w:rsidP="00826CE6">
            <w:pPr>
              <w:pStyle w:val="SampleGuidelinesTableHeading"/>
            </w:pPr>
            <w:r w:rsidRPr="3954E4BC">
              <w:t xml:space="preserve">When should it </w:t>
            </w:r>
            <w:proofErr w:type="gramStart"/>
            <w:r w:rsidRPr="3954E4BC">
              <w:t>be used</w:t>
            </w:r>
            <w:proofErr w:type="gramEnd"/>
            <w:r w:rsidRPr="3954E4BC">
              <w:t xml:space="preserve"> in schools</w:t>
            </w:r>
            <w:r w:rsidR="00013F02">
              <w:t>?</w:t>
            </w:r>
          </w:p>
        </w:tc>
      </w:tr>
      <w:tr w:rsidR="00826CE6" w14:paraId="7DA7F27C" w14:textId="77777777" w:rsidTr="262BC8CA">
        <w:trPr>
          <w:trHeight w:val="300"/>
        </w:trPr>
        <w:tc>
          <w:tcPr>
            <w:tcW w:w="1335" w:type="dxa"/>
          </w:tcPr>
          <w:p w14:paraId="6F13E3DA" w14:textId="77777777" w:rsidR="00826CE6" w:rsidRDefault="00826CE6" w:rsidP="00826CE6">
            <w:pPr>
              <w:pStyle w:val="SampleGuidelinesbody"/>
              <w:jc w:val="left"/>
            </w:pPr>
            <w:r w:rsidRPr="3954E4BC">
              <w:t>Gloves</w:t>
            </w:r>
          </w:p>
        </w:tc>
        <w:tc>
          <w:tcPr>
            <w:tcW w:w="3405" w:type="dxa"/>
          </w:tcPr>
          <w:p w14:paraId="6919228C" w14:textId="3FC96ADA" w:rsidR="00826CE6" w:rsidRDefault="00826CE6" w:rsidP="004F31B5">
            <w:pPr>
              <w:pStyle w:val="SampleGuidelinesbody"/>
            </w:pPr>
            <w:r w:rsidRPr="3954E4BC">
              <w:t>Protect</w:t>
            </w:r>
            <w:r w:rsidR="00624BD7">
              <w:t>s</w:t>
            </w:r>
            <w:r w:rsidRPr="3954E4BC">
              <w:t xml:space="preserve"> the wearer’s hands from most contamination</w:t>
            </w:r>
            <w:r w:rsidR="005E61E3">
              <w:t>.</w:t>
            </w:r>
          </w:p>
          <w:p w14:paraId="044F348C" w14:textId="10FE26CD" w:rsidR="00826CE6" w:rsidRDefault="00CC3BA3" w:rsidP="262BC8CA">
            <w:pPr>
              <w:pStyle w:val="SampleGuidelinesbody"/>
              <w:jc w:val="left"/>
            </w:pPr>
            <w:r>
              <w:t>*</w:t>
            </w:r>
            <w:r w:rsidR="00826CE6">
              <w:t xml:space="preserve">Hand hygiene must </w:t>
            </w:r>
            <w:proofErr w:type="gramStart"/>
            <w:r w:rsidR="00826CE6">
              <w:t>be done</w:t>
            </w:r>
            <w:proofErr w:type="gramEnd"/>
            <w:r w:rsidR="00826CE6">
              <w:t xml:space="preserve"> </w:t>
            </w:r>
            <w:r w:rsidR="00EC15FE">
              <w:t xml:space="preserve">before and </w:t>
            </w:r>
            <w:r w:rsidR="00826CE6">
              <w:t>after glove use</w:t>
            </w:r>
            <w:r w:rsidR="00EC15FE">
              <w:t>.</w:t>
            </w:r>
          </w:p>
        </w:tc>
        <w:tc>
          <w:tcPr>
            <w:tcW w:w="4620" w:type="dxa"/>
          </w:tcPr>
          <w:p w14:paraId="6D9F909C" w14:textId="21168CFB" w:rsidR="00826CE6" w:rsidRDefault="00826CE6" w:rsidP="00826CE6">
            <w:pPr>
              <w:pStyle w:val="SampleGuidelinesBullets"/>
            </w:pPr>
            <w:r w:rsidRPr="3954E4BC">
              <w:t>When touching blood or body fluids such as vomit, urine, or feces</w:t>
            </w:r>
            <w:r w:rsidR="005E61E3">
              <w:t>.</w:t>
            </w:r>
            <w:r w:rsidRPr="3954E4BC">
              <w:t xml:space="preserve"> </w:t>
            </w:r>
          </w:p>
          <w:p w14:paraId="1D7BA1E4" w14:textId="47624C51" w:rsidR="00826CE6" w:rsidRDefault="00826CE6" w:rsidP="6C8E9FD1">
            <w:pPr>
              <w:pStyle w:val="SampleGuidelinesBullets"/>
              <w:jc w:val="left"/>
            </w:pPr>
            <w:r>
              <w:t>When touching potentially contaminated surfaces</w:t>
            </w:r>
            <w:r w:rsidR="005E61E3">
              <w:t>.</w:t>
            </w:r>
          </w:p>
          <w:p w14:paraId="2AFE6CFD" w14:textId="4ED11D6A" w:rsidR="00826CE6" w:rsidRDefault="00826CE6" w:rsidP="6C8E9FD1">
            <w:pPr>
              <w:pStyle w:val="SampleGuidelinesBullets"/>
              <w:jc w:val="left"/>
            </w:pPr>
            <w:r>
              <w:t>When bandaging a person who is bleeding</w:t>
            </w:r>
            <w:r w:rsidR="005E61E3">
              <w:t>.</w:t>
            </w:r>
          </w:p>
        </w:tc>
      </w:tr>
      <w:tr w:rsidR="00826CE6" w14:paraId="7F73DC06" w14:textId="77777777" w:rsidTr="262BC8CA">
        <w:trPr>
          <w:trHeight w:val="300"/>
        </w:trPr>
        <w:tc>
          <w:tcPr>
            <w:tcW w:w="1335" w:type="dxa"/>
          </w:tcPr>
          <w:p w14:paraId="2F0E7150" w14:textId="77777777" w:rsidR="00826CE6" w:rsidRDefault="00826CE6" w:rsidP="00826CE6">
            <w:pPr>
              <w:pStyle w:val="SampleGuidelinesbody"/>
              <w:jc w:val="left"/>
            </w:pPr>
            <w:r w:rsidRPr="5DCD7001">
              <w:t>Gown or Apron</w:t>
            </w:r>
          </w:p>
        </w:tc>
        <w:tc>
          <w:tcPr>
            <w:tcW w:w="3405" w:type="dxa"/>
          </w:tcPr>
          <w:p w14:paraId="581DE40D" w14:textId="2D14F248" w:rsidR="00826CE6" w:rsidRDefault="00826CE6" w:rsidP="00826CE6">
            <w:pPr>
              <w:pStyle w:val="SampleGuidelinesbody"/>
              <w:jc w:val="left"/>
            </w:pPr>
            <w:r w:rsidRPr="3954E4BC">
              <w:t>Protects the wearer’s clothing from contamination</w:t>
            </w:r>
            <w:r w:rsidR="005E61E3">
              <w:t>.</w:t>
            </w:r>
          </w:p>
        </w:tc>
        <w:tc>
          <w:tcPr>
            <w:tcW w:w="4620" w:type="dxa"/>
          </w:tcPr>
          <w:p w14:paraId="0DC2A656" w14:textId="19DBD78D" w:rsidR="00826CE6" w:rsidRDefault="002E399D" w:rsidP="00826CE6">
            <w:pPr>
              <w:pStyle w:val="SampleGuidelinesbody"/>
              <w:jc w:val="left"/>
            </w:pPr>
            <w:r>
              <w:t xml:space="preserve">Can </w:t>
            </w:r>
            <w:proofErr w:type="gramStart"/>
            <w:r>
              <w:t>be used</w:t>
            </w:r>
            <w:proofErr w:type="gramEnd"/>
            <w:r>
              <w:t xml:space="preserve"> if clothing is likely to be contaminated from splashes (blood, chemicals, etc.), such as when cleaning up large body fluid spills or when washing soiled laundry.</w:t>
            </w:r>
          </w:p>
        </w:tc>
      </w:tr>
      <w:tr w:rsidR="00826CE6" w14:paraId="5CF0229C" w14:textId="77777777" w:rsidTr="262BC8CA">
        <w:trPr>
          <w:trHeight w:val="300"/>
        </w:trPr>
        <w:tc>
          <w:tcPr>
            <w:tcW w:w="1335" w:type="dxa"/>
          </w:tcPr>
          <w:p w14:paraId="1ACCC785" w14:textId="77777777" w:rsidR="00826CE6" w:rsidRDefault="00826CE6" w:rsidP="00826CE6">
            <w:pPr>
              <w:pStyle w:val="SampleGuidelinesbody"/>
              <w:jc w:val="left"/>
            </w:pPr>
            <w:r w:rsidRPr="3954E4BC">
              <w:t>Face mask</w:t>
            </w:r>
          </w:p>
        </w:tc>
        <w:tc>
          <w:tcPr>
            <w:tcW w:w="3405" w:type="dxa"/>
          </w:tcPr>
          <w:p w14:paraId="3D0EFE2D" w14:textId="41A80A4D" w:rsidR="00826CE6" w:rsidRDefault="00FD2653" w:rsidP="00826CE6">
            <w:pPr>
              <w:pStyle w:val="SampleGuidelinesbody"/>
              <w:jc w:val="left"/>
            </w:pPr>
            <w:r>
              <w:t>Protects the wearer’s mouth and nose from large droplets or vapors (mold).</w:t>
            </w:r>
          </w:p>
        </w:tc>
        <w:tc>
          <w:tcPr>
            <w:tcW w:w="4620" w:type="dxa"/>
          </w:tcPr>
          <w:p w14:paraId="5FC35F02" w14:textId="77777777" w:rsidR="000B0607" w:rsidRDefault="000B0607" w:rsidP="000B0607">
            <w:pPr>
              <w:pStyle w:val="SampleGuidelinesBullets"/>
              <w:numPr>
                <w:ilvl w:val="0"/>
                <w:numId w:val="0"/>
              </w:numPr>
            </w:pPr>
            <w:r>
              <w:t xml:space="preserve">Schools may choose to incorporate face masks during times when:  </w:t>
            </w:r>
          </w:p>
          <w:p w14:paraId="6520B4E1" w14:textId="32A80C85" w:rsidR="000B0607" w:rsidRDefault="000B0607" w:rsidP="000B0607">
            <w:pPr>
              <w:pStyle w:val="SampleGuidelinesBullets"/>
            </w:pPr>
            <w:r>
              <w:t>There is a high spread of respiratory diseases and high absence rates</w:t>
            </w:r>
            <w:proofErr w:type="gramStart"/>
            <w:r>
              <w:t xml:space="preserve">.  </w:t>
            </w:r>
            <w:proofErr w:type="gramEnd"/>
          </w:p>
          <w:p w14:paraId="32C7FDD2" w14:textId="0BFF42ED" w:rsidR="000B0607" w:rsidRDefault="000B0607" w:rsidP="000B0607">
            <w:pPr>
              <w:pStyle w:val="SampleGuidelinesBullets"/>
            </w:pPr>
            <w:r>
              <w:t>An outbreak is occurring</w:t>
            </w:r>
            <w:proofErr w:type="gramStart"/>
            <w:r>
              <w:t xml:space="preserve">.  </w:t>
            </w:r>
            <w:proofErr w:type="gramEnd"/>
          </w:p>
          <w:p w14:paraId="2DF0091B" w14:textId="3D247D6A" w:rsidR="004952AB" w:rsidRDefault="000B0607" w:rsidP="00D033CB">
            <w:pPr>
              <w:pStyle w:val="SampleGuidelinesBullets"/>
            </w:pPr>
            <w:r>
              <w:t>There is an epidemic, pandemic, or public health emergency.</w:t>
            </w:r>
          </w:p>
          <w:p w14:paraId="5DA34DE5" w14:textId="3EDBDB8A" w:rsidR="00826CE6" w:rsidRDefault="00826CE6" w:rsidP="008E43F5">
            <w:pPr>
              <w:pStyle w:val="SampleGuidelinesBullets"/>
              <w:numPr>
                <w:ilvl w:val="0"/>
                <w:numId w:val="0"/>
              </w:numPr>
              <w:ind w:left="720"/>
              <w:jc w:val="left"/>
            </w:pPr>
          </w:p>
        </w:tc>
      </w:tr>
      <w:tr w:rsidR="00826CE6" w14:paraId="5A752377" w14:textId="77777777" w:rsidTr="262BC8CA">
        <w:trPr>
          <w:trHeight w:val="300"/>
        </w:trPr>
        <w:tc>
          <w:tcPr>
            <w:tcW w:w="1335" w:type="dxa"/>
          </w:tcPr>
          <w:p w14:paraId="036C920B" w14:textId="77777777" w:rsidR="00826CE6" w:rsidRDefault="00826CE6" w:rsidP="00826CE6">
            <w:pPr>
              <w:pStyle w:val="SampleGuidelinesbody"/>
              <w:jc w:val="left"/>
            </w:pPr>
            <w:r w:rsidRPr="3954E4BC">
              <w:t>Face shield</w:t>
            </w:r>
          </w:p>
        </w:tc>
        <w:tc>
          <w:tcPr>
            <w:tcW w:w="3405" w:type="dxa"/>
          </w:tcPr>
          <w:p w14:paraId="772B5B87" w14:textId="5C0F243A" w:rsidR="00826CE6" w:rsidRDefault="00826CE6" w:rsidP="00826CE6">
            <w:pPr>
              <w:pStyle w:val="SampleGuidelinesbody"/>
              <w:jc w:val="left"/>
            </w:pPr>
            <w:r w:rsidRPr="3954E4BC">
              <w:t>Protects the wearer’s mouth, nose, and eyes from large droplets or splashes</w:t>
            </w:r>
            <w:r w:rsidR="005E61E3">
              <w:t>.</w:t>
            </w:r>
          </w:p>
        </w:tc>
        <w:tc>
          <w:tcPr>
            <w:tcW w:w="4620" w:type="dxa"/>
          </w:tcPr>
          <w:p w14:paraId="157A523D" w14:textId="4AC3420B" w:rsidR="006D1205" w:rsidRDefault="00826CE6" w:rsidP="6C8E9FD1">
            <w:pPr>
              <w:pStyle w:val="SampleGuidelinesBullets"/>
              <w:jc w:val="left"/>
            </w:pPr>
            <w:r>
              <w:t>Not recommended for everyday activities</w:t>
            </w:r>
            <w:r w:rsidR="005E61E3">
              <w:t>.</w:t>
            </w:r>
          </w:p>
          <w:p w14:paraId="55633856" w14:textId="7906D084" w:rsidR="00826CE6" w:rsidRDefault="00826CE6" w:rsidP="6C8E9FD1">
            <w:pPr>
              <w:pStyle w:val="SampleGuidelinesBullets"/>
              <w:jc w:val="left"/>
            </w:pPr>
            <w:r>
              <w:t xml:space="preserve">These can </w:t>
            </w:r>
            <w:proofErr w:type="gramStart"/>
            <w:r>
              <w:t>be used</w:t>
            </w:r>
            <w:proofErr w:type="gramEnd"/>
            <w:r>
              <w:t xml:space="preserve"> when splashes to the face are likely.</w:t>
            </w:r>
          </w:p>
        </w:tc>
      </w:tr>
      <w:tr w:rsidR="00826CE6" w14:paraId="33277EB1" w14:textId="77777777" w:rsidTr="262BC8CA">
        <w:trPr>
          <w:trHeight w:val="300"/>
        </w:trPr>
        <w:tc>
          <w:tcPr>
            <w:tcW w:w="1335" w:type="dxa"/>
          </w:tcPr>
          <w:p w14:paraId="5ADE7F78" w14:textId="77777777" w:rsidR="00826CE6" w:rsidRDefault="00826CE6" w:rsidP="00826CE6">
            <w:pPr>
              <w:pStyle w:val="SampleGuidelinesbody"/>
              <w:jc w:val="left"/>
            </w:pPr>
            <w:r w:rsidRPr="3954E4BC">
              <w:t>Respirator (N95)</w:t>
            </w:r>
          </w:p>
        </w:tc>
        <w:tc>
          <w:tcPr>
            <w:tcW w:w="3405" w:type="dxa"/>
          </w:tcPr>
          <w:p w14:paraId="24CD065F" w14:textId="4BED9E9C" w:rsidR="00826CE6" w:rsidRDefault="00826CE6" w:rsidP="00826CE6">
            <w:pPr>
              <w:pStyle w:val="SampleGuidelinesbody"/>
              <w:jc w:val="left"/>
            </w:pPr>
            <w:r w:rsidRPr="3954E4BC">
              <w:t>Protects the wearer from inhaling small particles</w:t>
            </w:r>
            <w:r w:rsidR="005E61E3">
              <w:t>.</w:t>
            </w:r>
          </w:p>
        </w:tc>
        <w:tc>
          <w:tcPr>
            <w:tcW w:w="4620" w:type="dxa"/>
          </w:tcPr>
          <w:p w14:paraId="2164799D" w14:textId="7EFDF835" w:rsidR="006D1205" w:rsidRDefault="00826CE6" w:rsidP="006D1205">
            <w:pPr>
              <w:pStyle w:val="SampleGuidelinesBullets"/>
            </w:pPr>
            <w:r w:rsidRPr="5DCD7001">
              <w:t>Not frequently used in school settings</w:t>
            </w:r>
            <w:r w:rsidR="005E61E3">
              <w:t>.</w:t>
            </w:r>
          </w:p>
          <w:p w14:paraId="06063048" w14:textId="702807E1" w:rsidR="006D1205" w:rsidRDefault="006D1205" w:rsidP="6C8E9FD1">
            <w:pPr>
              <w:pStyle w:val="SampleGuidelinesBullets"/>
              <w:jc w:val="left"/>
            </w:pPr>
            <w:r>
              <w:t>C</w:t>
            </w:r>
            <w:r w:rsidR="00826CE6">
              <w:t xml:space="preserve">an </w:t>
            </w:r>
            <w:proofErr w:type="gramStart"/>
            <w:r w:rsidR="00826CE6">
              <w:t>be used</w:t>
            </w:r>
            <w:proofErr w:type="gramEnd"/>
            <w:r w:rsidR="00826CE6">
              <w:t xml:space="preserve"> to prevent transmission of illnesses like measles and chicken pox</w:t>
            </w:r>
            <w:r w:rsidR="005E61E3">
              <w:t>.</w:t>
            </w:r>
          </w:p>
          <w:p w14:paraId="687A33F0" w14:textId="269A3C40" w:rsidR="00826CE6" w:rsidRDefault="00826CE6" w:rsidP="6C8E9FD1">
            <w:pPr>
              <w:pStyle w:val="SampleGuidelinesBullets"/>
              <w:jc w:val="left"/>
            </w:pPr>
            <w:r>
              <w:t xml:space="preserve">Anyone wearing an N95 must </w:t>
            </w:r>
            <w:proofErr w:type="gramStart"/>
            <w:r>
              <w:t>be trained</w:t>
            </w:r>
            <w:proofErr w:type="gramEnd"/>
            <w:r>
              <w:t>, fit tested, and undergo a medical evaluation prior to use. (OSHA Respiratory Protection Standard 1910.134)</w:t>
            </w:r>
          </w:p>
        </w:tc>
      </w:tr>
    </w:tbl>
    <w:p w14:paraId="181C8E5C" w14:textId="310E5013" w:rsidR="00BD31E7" w:rsidRDefault="00826CE6" w:rsidP="00F05626">
      <w:pPr>
        <w:pStyle w:val="SampleGuidelinesHeading3"/>
      </w:pPr>
      <w:bookmarkStart w:id="11" w:name="_Toc185509774"/>
      <w:r>
        <w:t>Putting on and taking off PPE</w:t>
      </w:r>
      <w:bookmarkEnd w:id="11"/>
    </w:p>
    <w:p w14:paraId="3A5B6678" w14:textId="506AFC17" w:rsidR="00E93E32" w:rsidRDefault="00E93E32" w:rsidP="00E93E32">
      <w:pPr>
        <w:pStyle w:val="SampleGuidelinesHeading4"/>
      </w:pPr>
      <w:r>
        <w:t>Gloves</w:t>
      </w:r>
    </w:p>
    <w:p w14:paraId="5F76D20C" w14:textId="50D22D9B" w:rsidR="00E93E32" w:rsidRDefault="00E93E32" w:rsidP="00731CA1">
      <w:pPr>
        <w:pStyle w:val="SampleGuidelinesbody"/>
        <w:numPr>
          <w:ilvl w:val="0"/>
          <w:numId w:val="32"/>
        </w:numPr>
      </w:pPr>
      <w:r>
        <w:t>Putting on</w:t>
      </w:r>
      <w:r w:rsidR="00DC0DA6">
        <w:t xml:space="preserve"> or donning</w:t>
      </w:r>
      <w:r>
        <w:t xml:space="preserve">: </w:t>
      </w:r>
    </w:p>
    <w:p w14:paraId="6C6508FF" w14:textId="4169E8B7" w:rsidR="00E93E32" w:rsidRDefault="00E93E32" w:rsidP="00731CA1">
      <w:pPr>
        <w:pStyle w:val="SampleGuidelinesbody"/>
        <w:numPr>
          <w:ilvl w:val="0"/>
          <w:numId w:val="33"/>
        </w:numPr>
      </w:pPr>
      <w:r>
        <w:t>Slide hand into glove ensuring that it covers the whole hand and extends to the wrist</w:t>
      </w:r>
      <w:r w:rsidR="00265392">
        <w:t>.</w:t>
      </w:r>
    </w:p>
    <w:p w14:paraId="7B171B64" w14:textId="263EC226" w:rsidR="00E93E32" w:rsidRDefault="00E93E32" w:rsidP="00731CA1">
      <w:pPr>
        <w:pStyle w:val="SampleGuidelinesbody"/>
        <w:numPr>
          <w:ilvl w:val="0"/>
          <w:numId w:val="32"/>
        </w:numPr>
      </w:pPr>
      <w:r>
        <w:t>Taking off</w:t>
      </w:r>
      <w:r w:rsidR="00696896">
        <w:t xml:space="preserve"> or doffing</w:t>
      </w:r>
      <w:r>
        <w:t xml:space="preserve">: </w:t>
      </w:r>
    </w:p>
    <w:p w14:paraId="4082B5CD" w14:textId="17117E4A" w:rsidR="00E93E32" w:rsidRDefault="00E93E32" w:rsidP="00466F94">
      <w:pPr>
        <w:pStyle w:val="SampleGuidelinesbody"/>
        <w:numPr>
          <w:ilvl w:val="0"/>
          <w:numId w:val="34"/>
        </w:numPr>
      </w:pPr>
      <w:r>
        <w:t>Grab the cuff of the other glove with your one gloved hand</w:t>
      </w:r>
      <w:r w:rsidR="00265392">
        <w:t>.</w:t>
      </w:r>
    </w:p>
    <w:p w14:paraId="718557A8" w14:textId="15268D24" w:rsidR="00E93E32" w:rsidRDefault="00E93E32" w:rsidP="00466F94">
      <w:pPr>
        <w:pStyle w:val="SampleGuidelinesbody"/>
        <w:numPr>
          <w:ilvl w:val="0"/>
          <w:numId w:val="34"/>
        </w:numPr>
      </w:pPr>
      <w:r>
        <w:t>Take that glove off by the cuff</w:t>
      </w:r>
      <w:r w:rsidR="00265392">
        <w:t>.</w:t>
      </w:r>
    </w:p>
    <w:p w14:paraId="2380AE3C" w14:textId="030150A9" w:rsidR="00E93E32" w:rsidRDefault="00E93E32" w:rsidP="00466F94">
      <w:pPr>
        <w:pStyle w:val="SampleGuidelinesbody"/>
        <w:numPr>
          <w:ilvl w:val="0"/>
          <w:numId w:val="34"/>
        </w:numPr>
      </w:pPr>
      <w:r>
        <w:lastRenderedPageBreak/>
        <w:t>Put the removed glove in the palm of your hand that still has a glove</w:t>
      </w:r>
      <w:r w:rsidR="00265392">
        <w:t>.</w:t>
      </w:r>
    </w:p>
    <w:p w14:paraId="1AA90459" w14:textId="648007CF" w:rsidR="00E93E32" w:rsidRDefault="00E93E32" w:rsidP="00466F94">
      <w:pPr>
        <w:pStyle w:val="SampleGuidelinesbody"/>
        <w:numPr>
          <w:ilvl w:val="0"/>
          <w:numId w:val="34"/>
        </w:numPr>
      </w:pPr>
      <w:r>
        <w:t>Slide your fingers from the ungloved hand under the cuff of the second glove</w:t>
      </w:r>
      <w:r w:rsidR="00265392">
        <w:t>.</w:t>
      </w:r>
    </w:p>
    <w:p w14:paraId="611887EC" w14:textId="1EB874AF" w:rsidR="00E93E32" w:rsidRDefault="00E93E32" w:rsidP="00466F94">
      <w:pPr>
        <w:pStyle w:val="SampleGuidelinesbody"/>
        <w:numPr>
          <w:ilvl w:val="0"/>
          <w:numId w:val="34"/>
        </w:numPr>
      </w:pPr>
      <w:r>
        <w:t>Gripping the inside of the second glove, take it off over the first glove</w:t>
      </w:r>
      <w:r w:rsidR="00265392">
        <w:t>.</w:t>
      </w:r>
    </w:p>
    <w:p w14:paraId="05234E6A" w14:textId="256117F2" w:rsidR="00E93E32" w:rsidRDefault="00E93E32" w:rsidP="00466F94">
      <w:pPr>
        <w:pStyle w:val="SampleGuidelinesbody"/>
        <w:numPr>
          <w:ilvl w:val="0"/>
          <w:numId w:val="34"/>
        </w:numPr>
      </w:pPr>
      <w:r>
        <w:t>Discard gloves in a waste container</w:t>
      </w:r>
      <w:r w:rsidR="00265392">
        <w:t>.</w:t>
      </w:r>
    </w:p>
    <w:p w14:paraId="04ECDA5F" w14:textId="18E06580" w:rsidR="00826CE6" w:rsidRDefault="00E93E32" w:rsidP="00466F94">
      <w:pPr>
        <w:pStyle w:val="SampleGuidelinesbody"/>
        <w:numPr>
          <w:ilvl w:val="0"/>
          <w:numId w:val="34"/>
        </w:numPr>
      </w:pPr>
      <w:r>
        <w:t>Wash hands or use hand sanitizer</w:t>
      </w:r>
      <w:r w:rsidR="00265392">
        <w:t>.</w:t>
      </w:r>
    </w:p>
    <w:p w14:paraId="1EDC7405" w14:textId="77777777" w:rsidR="00466F94" w:rsidRDefault="00466F94" w:rsidP="00731CA1">
      <w:pPr>
        <w:pStyle w:val="SampleGuidelinesbody"/>
      </w:pPr>
    </w:p>
    <w:p w14:paraId="788DB791" w14:textId="25A45B1F" w:rsidR="00B47A9A" w:rsidRDefault="00762118" w:rsidP="00762118">
      <w:pPr>
        <w:pStyle w:val="SampleGuidelinesbody"/>
        <w:ind w:left="720"/>
      </w:pPr>
      <w:r>
        <w:rPr>
          <w:noProof/>
        </w:rPr>
        <w:drawing>
          <wp:inline distT="0" distB="0" distL="0" distR="0" wp14:anchorId="2D4879A6" wp14:editId="674524B6">
            <wp:extent cx="2428875" cy="1248172"/>
            <wp:effectExtent l="0" t="0" r="0" b="0"/>
            <wp:docPr id="1609212722" name="Picture 1609212722" descr="A picture of a person taking off their gloves and discar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12722" name="Picture 1609212722" descr="A picture of a person taking off their gloves and discarding the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8875" cy="1248172"/>
                    </a:xfrm>
                    <a:prstGeom prst="rect">
                      <a:avLst/>
                    </a:prstGeom>
                  </pic:spPr>
                </pic:pic>
              </a:graphicData>
            </a:graphic>
          </wp:inline>
        </w:drawing>
      </w:r>
    </w:p>
    <w:p w14:paraId="5E785A77" w14:textId="77777777" w:rsidR="007964DE" w:rsidRDefault="007964DE" w:rsidP="007964DE">
      <w:pPr>
        <w:pStyle w:val="SampleGuidelinesbody"/>
      </w:pPr>
      <w:r w:rsidRPr="00E41136">
        <w:rPr>
          <w:b/>
          <w:bCs/>
        </w:rPr>
        <w:t>IMPORTANT</w:t>
      </w:r>
      <w:r>
        <w:t xml:space="preserve">: </w:t>
      </w:r>
      <w:r w:rsidRPr="009C030A">
        <w:t xml:space="preserve">Remove gloves immediately after completing a project, before touching anything else. Change your gloves when switching between different projects, such as moving from </w:t>
      </w:r>
      <w:proofErr w:type="gramStart"/>
      <w:r w:rsidRPr="009C030A">
        <w:t>trash</w:t>
      </w:r>
      <w:proofErr w:type="gramEnd"/>
      <w:r w:rsidRPr="009C030A">
        <w:t xml:space="preserve"> to food or using various chemicals.</w:t>
      </w:r>
    </w:p>
    <w:p w14:paraId="4050B407" w14:textId="5865EFE2" w:rsidR="00762118" w:rsidRDefault="00762118" w:rsidP="00227E55">
      <w:pPr>
        <w:pStyle w:val="SampleGuidelinesHeading4"/>
      </w:pPr>
      <w:r>
        <w:t>Face Masks</w:t>
      </w:r>
    </w:p>
    <w:p w14:paraId="3EEAFEC1" w14:textId="3452020F" w:rsidR="00703341" w:rsidRDefault="00703341" w:rsidP="00703341">
      <w:pPr>
        <w:pStyle w:val="SampleGuidelinesbody"/>
        <w:numPr>
          <w:ilvl w:val="0"/>
          <w:numId w:val="32"/>
        </w:numPr>
      </w:pPr>
      <w:r>
        <w:t>Putting on</w:t>
      </w:r>
      <w:r w:rsidR="005A63FE">
        <w:t xml:space="preserve"> (donning)</w:t>
      </w:r>
      <w:r>
        <w:t>:</w:t>
      </w:r>
    </w:p>
    <w:p w14:paraId="583C0535" w14:textId="73A29705" w:rsidR="00703341" w:rsidRDefault="00703341" w:rsidP="00227E55">
      <w:pPr>
        <w:pStyle w:val="SampleGuidelinesbody"/>
        <w:numPr>
          <w:ilvl w:val="0"/>
          <w:numId w:val="35"/>
        </w:numPr>
      </w:pPr>
      <w:r>
        <w:t>Place elastic bands over ears</w:t>
      </w:r>
      <w:r w:rsidR="00265392">
        <w:t>.</w:t>
      </w:r>
    </w:p>
    <w:p w14:paraId="11A0ACF4" w14:textId="3F888B82" w:rsidR="00703341" w:rsidRDefault="00703341" w:rsidP="6C8E9FD1">
      <w:pPr>
        <w:pStyle w:val="SampleGuidelinesbody"/>
        <w:numPr>
          <w:ilvl w:val="0"/>
          <w:numId w:val="35"/>
        </w:numPr>
        <w:jc w:val="left"/>
      </w:pPr>
      <w:r>
        <w:t>Stretch mask to cover both your nose and mouth, extend the bottom of the mask under your chin</w:t>
      </w:r>
      <w:r w:rsidR="00265392">
        <w:t>.</w:t>
      </w:r>
    </w:p>
    <w:p w14:paraId="4A5355CB" w14:textId="745CDB41" w:rsidR="00703341" w:rsidRDefault="00703341" w:rsidP="00227E55">
      <w:pPr>
        <w:pStyle w:val="SampleGuidelinesbody"/>
        <w:numPr>
          <w:ilvl w:val="0"/>
          <w:numId w:val="35"/>
        </w:numPr>
      </w:pPr>
      <w:r>
        <w:t>Firmly press the flexible band in the mask so it conforms to your nose</w:t>
      </w:r>
      <w:r w:rsidR="00265392">
        <w:t>.</w:t>
      </w:r>
    </w:p>
    <w:p w14:paraId="19F7E51F" w14:textId="0B6FBCF1" w:rsidR="00703341" w:rsidRDefault="00703341" w:rsidP="00227E55">
      <w:pPr>
        <w:pStyle w:val="SampleGuidelinesbody"/>
        <w:numPr>
          <w:ilvl w:val="0"/>
          <w:numId w:val="32"/>
        </w:numPr>
      </w:pPr>
      <w:r>
        <w:t>Taking off</w:t>
      </w:r>
      <w:r w:rsidR="005A63FE">
        <w:t xml:space="preserve"> (doffing)</w:t>
      </w:r>
      <w:r>
        <w:t>:</w:t>
      </w:r>
    </w:p>
    <w:p w14:paraId="561D85B1" w14:textId="2954556F" w:rsidR="00703341" w:rsidRDefault="00703341" w:rsidP="00227E55">
      <w:pPr>
        <w:pStyle w:val="SampleGuidelinesbody"/>
        <w:numPr>
          <w:ilvl w:val="0"/>
          <w:numId w:val="36"/>
        </w:numPr>
      </w:pPr>
      <w:r>
        <w:t>Grabbing the ear loops, remove the mask from your face</w:t>
      </w:r>
      <w:r w:rsidR="00265392">
        <w:t>.</w:t>
      </w:r>
    </w:p>
    <w:p w14:paraId="459EB051" w14:textId="235E50E1" w:rsidR="00703341" w:rsidRDefault="00703341" w:rsidP="00227E55">
      <w:pPr>
        <w:pStyle w:val="SampleGuidelinesbody"/>
        <w:numPr>
          <w:ilvl w:val="0"/>
          <w:numId w:val="36"/>
        </w:numPr>
      </w:pPr>
      <w:r>
        <w:t>Discard ask in a waste container</w:t>
      </w:r>
      <w:r w:rsidR="00265392">
        <w:t>.</w:t>
      </w:r>
    </w:p>
    <w:p w14:paraId="65676A5E" w14:textId="74517B23" w:rsidR="00762118" w:rsidRDefault="00703341" w:rsidP="00227E55">
      <w:pPr>
        <w:pStyle w:val="SampleGuidelinesbody"/>
        <w:numPr>
          <w:ilvl w:val="0"/>
          <w:numId w:val="36"/>
        </w:numPr>
      </w:pPr>
      <w:r>
        <w:t>Wash hands or use hand sanitizer</w:t>
      </w:r>
      <w:r w:rsidR="00265392">
        <w:t>.</w:t>
      </w:r>
    </w:p>
    <w:p w14:paraId="354959BD" w14:textId="3A7E2EC0" w:rsidR="0076700D" w:rsidRDefault="006344F5" w:rsidP="006344F5">
      <w:pPr>
        <w:pStyle w:val="SampleGuidelinesHeading2"/>
      </w:pPr>
      <w:bookmarkStart w:id="12" w:name="_Toc185509775"/>
      <w:r>
        <w:t>Cleaning, Sanitizing, and Disinfection</w:t>
      </w:r>
      <w:bookmarkEnd w:id="12"/>
    </w:p>
    <w:p w14:paraId="5057E164" w14:textId="77777777" w:rsidR="000E79F9" w:rsidRPr="000E79F9" w:rsidRDefault="000E79F9" w:rsidP="000E79F9">
      <w:pPr>
        <w:pStyle w:val="SampleGuidelinesbody"/>
      </w:pPr>
      <w:r w:rsidRPr="000E79F9">
        <w:t xml:space="preserve">Keeping schools clean can help prevent the spread of germs. </w:t>
      </w:r>
    </w:p>
    <w:p w14:paraId="566EA586" w14:textId="22190759" w:rsidR="000E79F9" w:rsidRPr="000E79F9" w:rsidRDefault="000E79F9" w:rsidP="6C8E9FD1">
      <w:pPr>
        <w:pStyle w:val="SampleGuidelinesBullets"/>
        <w:jc w:val="left"/>
      </w:pPr>
      <w:r w:rsidRPr="6C8E9FD1">
        <w:rPr>
          <w:u w:val="single"/>
        </w:rPr>
        <w:t>Cleaning</w:t>
      </w:r>
      <w:r>
        <w:t xml:space="preserve">: Mechanical process (scrubbing) using soap or detergent and water to remove dirt, debris, and </w:t>
      </w:r>
      <w:proofErr w:type="gramStart"/>
      <w:r>
        <w:t>many</w:t>
      </w:r>
      <w:proofErr w:type="gramEnd"/>
      <w:r>
        <w:t xml:space="preserve"> germs.</w:t>
      </w:r>
    </w:p>
    <w:p w14:paraId="6DD0EA9B" w14:textId="4D57D1E0" w:rsidR="000E79F9" w:rsidRPr="000E79F9" w:rsidRDefault="000E79F9" w:rsidP="6C8E9FD1">
      <w:pPr>
        <w:pStyle w:val="SampleGuidelinesBullets"/>
        <w:jc w:val="left"/>
      </w:pPr>
      <w:r w:rsidRPr="6C8E9FD1">
        <w:rPr>
          <w:u w:val="single"/>
        </w:rPr>
        <w:t>Sanitizing</w:t>
      </w:r>
      <w:r>
        <w:t xml:space="preserve">: Chemical process of reducing the number of disease-causing germs on cleaned surfaces to a safe level. This term </w:t>
      </w:r>
      <w:proofErr w:type="gramStart"/>
      <w:r>
        <w:t>is usually used</w:t>
      </w:r>
      <w:proofErr w:type="gramEnd"/>
      <w:r>
        <w:t xml:space="preserve"> in reference to food contact surfaces or mouthed toys or objects.</w:t>
      </w:r>
    </w:p>
    <w:p w14:paraId="0C94110C" w14:textId="5CB52BEB" w:rsidR="006344F5" w:rsidRPr="000E79F9" w:rsidRDefault="000E79F9" w:rsidP="6C8E9FD1">
      <w:pPr>
        <w:pStyle w:val="SampleGuidelinesBullets"/>
        <w:jc w:val="left"/>
      </w:pPr>
      <w:r w:rsidRPr="6C8E9FD1">
        <w:rPr>
          <w:u w:val="single"/>
        </w:rPr>
        <w:t>Disinfecting</w:t>
      </w:r>
      <w:r>
        <w:t>: Chemical process that uses specific products to destroy harmful germs on environmental surfaces.</w:t>
      </w:r>
    </w:p>
    <w:p w14:paraId="7A505883" w14:textId="3B627812" w:rsidR="0076700D" w:rsidRDefault="002101F1" w:rsidP="002101F1">
      <w:pPr>
        <w:pStyle w:val="SampleGuidelinesHeading3"/>
      </w:pPr>
      <w:bookmarkStart w:id="13" w:name="_Toc185509776"/>
      <w:r>
        <w:t>How to clean, sanitize, and disinfect</w:t>
      </w:r>
      <w:bookmarkEnd w:id="13"/>
    </w:p>
    <w:tbl>
      <w:tblPr>
        <w:tblStyle w:val="TableGrid"/>
        <w:tblW w:w="9360" w:type="dxa"/>
        <w:tblLayout w:type="fixed"/>
        <w:tblLook w:val="06A0" w:firstRow="1" w:lastRow="0" w:firstColumn="1" w:lastColumn="0" w:noHBand="1" w:noVBand="1"/>
      </w:tblPr>
      <w:tblGrid>
        <w:gridCol w:w="1725"/>
        <w:gridCol w:w="7635"/>
      </w:tblGrid>
      <w:tr w:rsidR="003C1053" w14:paraId="71DD9B2B" w14:textId="77777777" w:rsidTr="6C8E9FD1">
        <w:trPr>
          <w:trHeight w:val="300"/>
          <w:tblHeader/>
        </w:trPr>
        <w:tc>
          <w:tcPr>
            <w:tcW w:w="1725" w:type="dxa"/>
          </w:tcPr>
          <w:p w14:paraId="09E61430" w14:textId="477BDCEE" w:rsidR="003C1053" w:rsidRDefault="00CB01EF" w:rsidP="00CB01EF">
            <w:pPr>
              <w:pStyle w:val="SampleGuidelinesTableHeading"/>
            </w:pPr>
            <w:r>
              <w:t>Action</w:t>
            </w:r>
          </w:p>
        </w:tc>
        <w:tc>
          <w:tcPr>
            <w:tcW w:w="7635" w:type="dxa"/>
          </w:tcPr>
          <w:p w14:paraId="2F6FDF7D" w14:textId="6471B306" w:rsidR="003C1053" w:rsidRDefault="00CB01EF" w:rsidP="00CB01EF">
            <w:pPr>
              <w:pStyle w:val="SampleGuidelinesTableHeading"/>
            </w:pPr>
            <w:r>
              <w:t>Description</w:t>
            </w:r>
          </w:p>
        </w:tc>
      </w:tr>
      <w:tr w:rsidR="00CB01EF" w14:paraId="5DE37E83" w14:textId="77777777" w:rsidTr="6C8E9FD1">
        <w:trPr>
          <w:trHeight w:val="300"/>
        </w:trPr>
        <w:tc>
          <w:tcPr>
            <w:tcW w:w="1725" w:type="dxa"/>
          </w:tcPr>
          <w:p w14:paraId="0A63D8C5" w14:textId="77777777" w:rsidR="00CB01EF" w:rsidRDefault="00CB01EF" w:rsidP="00CB01EF">
            <w:pPr>
              <w:pStyle w:val="SampleGuidelinesbody"/>
            </w:pPr>
            <w:r w:rsidRPr="3954E4BC">
              <w:t>Clean</w:t>
            </w:r>
          </w:p>
        </w:tc>
        <w:tc>
          <w:tcPr>
            <w:tcW w:w="7635" w:type="dxa"/>
          </w:tcPr>
          <w:p w14:paraId="337FAFFF" w14:textId="77777777" w:rsidR="00CB01EF" w:rsidRPr="00103CD0" w:rsidRDefault="1F8E9C3E" w:rsidP="6C8E9FD1">
            <w:pPr>
              <w:pStyle w:val="SampleGuidelinesBullets"/>
              <w:jc w:val="left"/>
            </w:pPr>
            <w:r>
              <w:t>Use warm/hot water with soap or detergent and scrub vigorously to remove dirt and soil.</w:t>
            </w:r>
          </w:p>
          <w:p w14:paraId="448F867B" w14:textId="07E31A35" w:rsidR="00CB01EF" w:rsidRPr="00103CD0" w:rsidRDefault="002154E9" w:rsidP="00103CD0">
            <w:pPr>
              <w:pStyle w:val="SampleGuidelinesBullets"/>
            </w:pPr>
            <w:r>
              <w:t>Use d</w:t>
            </w:r>
            <w:r w:rsidR="00CB01EF" w:rsidRPr="00103CD0">
              <w:t xml:space="preserve">isposable towels </w:t>
            </w:r>
            <w:r>
              <w:t>if possible</w:t>
            </w:r>
            <w:r w:rsidR="00CB01EF" w:rsidRPr="00103CD0">
              <w:t>. If using reusable cloths/rags, launder between cleaning uses. DO NOT use sponges since they are hard to clean.</w:t>
            </w:r>
          </w:p>
          <w:p w14:paraId="5126E30A" w14:textId="77777777" w:rsidR="00CB01EF" w:rsidRPr="00103CD0" w:rsidRDefault="00CB01EF" w:rsidP="00103CD0">
            <w:pPr>
              <w:pStyle w:val="SampleGuidelinesBullets"/>
            </w:pPr>
            <w:r w:rsidRPr="00103CD0">
              <w:t>Change water when it looks or feels dirty, after cleaning bathrooms and diaper changing area, and after cleaning the kitchen.</w:t>
            </w:r>
          </w:p>
          <w:p w14:paraId="5BE0E5FA" w14:textId="50A124B0" w:rsidR="00CB01EF" w:rsidRPr="00103CD0" w:rsidRDefault="1F8E9C3E" w:rsidP="00103CD0">
            <w:pPr>
              <w:pStyle w:val="SampleGuidelinesBullets"/>
            </w:pPr>
            <w:r>
              <w:t xml:space="preserve">Clean from the least dirty to the </w:t>
            </w:r>
            <w:r w:rsidR="661F6B8F">
              <w:t>dirtiest</w:t>
            </w:r>
            <w:r>
              <w:t>, starting with high surfaces and moving lower.</w:t>
            </w:r>
          </w:p>
        </w:tc>
      </w:tr>
      <w:tr w:rsidR="003C1053" w14:paraId="363503E4" w14:textId="77777777" w:rsidTr="6C8E9FD1">
        <w:trPr>
          <w:trHeight w:val="300"/>
        </w:trPr>
        <w:tc>
          <w:tcPr>
            <w:tcW w:w="1725" w:type="dxa"/>
          </w:tcPr>
          <w:p w14:paraId="5D96BBE0" w14:textId="77777777" w:rsidR="003C1053" w:rsidRDefault="003C1053" w:rsidP="00CB01EF">
            <w:pPr>
              <w:pStyle w:val="SampleGuidelinesbody"/>
            </w:pPr>
            <w:r w:rsidRPr="3954E4BC">
              <w:lastRenderedPageBreak/>
              <w:t>Sanitize</w:t>
            </w:r>
          </w:p>
        </w:tc>
        <w:tc>
          <w:tcPr>
            <w:tcW w:w="7635" w:type="dxa"/>
          </w:tcPr>
          <w:p w14:paraId="7AB278EE" w14:textId="77777777" w:rsidR="003C1053" w:rsidRDefault="003C1053" w:rsidP="00CE7F4E">
            <w:pPr>
              <w:pStyle w:val="SampleGuidelinesBullets"/>
            </w:pPr>
            <w:r w:rsidRPr="5DCD7001">
              <w:t>Clean before disinfecting.</w:t>
            </w:r>
          </w:p>
          <w:p w14:paraId="2BD64CA1" w14:textId="77777777" w:rsidR="003C1053" w:rsidRDefault="003C1053" w:rsidP="00CE7F4E">
            <w:pPr>
              <w:pStyle w:val="SampleGuidelinesBullets"/>
            </w:pPr>
            <w:r w:rsidRPr="3954E4BC">
              <w:t>Spray the area with an appropriate sanitizing product.</w:t>
            </w:r>
          </w:p>
          <w:p w14:paraId="5746943A" w14:textId="77777777" w:rsidR="003C1053" w:rsidRDefault="12321406" w:rsidP="6C8E9FD1">
            <w:pPr>
              <w:pStyle w:val="SampleGuidelinesBullets"/>
              <w:jc w:val="left"/>
            </w:pPr>
            <w:r>
              <w:t>Wipe the area to evenly distribute the sanitizer using single-use, disposable paper towels and allow to air dry (do not rinse)</w:t>
            </w:r>
          </w:p>
          <w:p w14:paraId="49B169CF" w14:textId="77777777" w:rsidR="003C1053" w:rsidRDefault="003C1053" w:rsidP="00CE7F4E">
            <w:pPr>
              <w:pStyle w:val="SampleGuidelinesBullets"/>
            </w:pPr>
            <w:r w:rsidRPr="3954E4BC">
              <w:t>Discard paper towels in a plastic-lined container.</w:t>
            </w:r>
          </w:p>
        </w:tc>
      </w:tr>
      <w:tr w:rsidR="003C1053" w14:paraId="31693E62" w14:textId="77777777" w:rsidTr="6C8E9FD1">
        <w:trPr>
          <w:trHeight w:val="300"/>
        </w:trPr>
        <w:tc>
          <w:tcPr>
            <w:tcW w:w="1725" w:type="dxa"/>
          </w:tcPr>
          <w:p w14:paraId="2AE30591" w14:textId="77777777" w:rsidR="003C1053" w:rsidRDefault="003C1053" w:rsidP="00CB01EF">
            <w:pPr>
              <w:pStyle w:val="SampleGuidelinesbody"/>
            </w:pPr>
            <w:r w:rsidRPr="3954E4BC">
              <w:t>Disinfect</w:t>
            </w:r>
          </w:p>
        </w:tc>
        <w:tc>
          <w:tcPr>
            <w:tcW w:w="7635" w:type="dxa"/>
          </w:tcPr>
          <w:p w14:paraId="625946F1" w14:textId="77777777" w:rsidR="003C1053" w:rsidRDefault="003C1053" w:rsidP="00CE7F4E">
            <w:pPr>
              <w:pStyle w:val="SampleGuidelinesBullets"/>
            </w:pPr>
            <w:r w:rsidRPr="3954E4BC">
              <w:t>Clean the area before disinfecting.</w:t>
            </w:r>
          </w:p>
          <w:p w14:paraId="16037F65" w14:textId="778392DC" w:rsidR="003C1053" w:rsidRDefault="002154E9" w:rsidP="00CE7F4E">
            <w:pPr>
              <w:pStyle w:val="SampleGuidelinesBullets"/>
            </w:pPr>
            <w:r>
              <w:t>D</w:t>
            </w:r>
            <w:r w:rsidR="003C1053" w:rsidRPr="3954E4BC">
              <w:t>isinfect surface</w:t>
            </w:r>
            <w:r>
              <w:t>s contaminated with</w:t>
            </w:r>
            <w:r w:rsidR="003C1053" w:rsidRPr="3954E4BC">
              <w:t xml:space="preserve"> </w:t>
            </w:r>
            <w:r w:rsidRPr="3954E4BC">
              <w:t xml:space="preserve">blood or body fluids </w:t>
            </w:r>
            <w:r w:rsidR="003C1053" w:rsidRPr="3954E4BC">
              <w:t>immediately.</w:t>
            </w:r>
          </w:p>
          <w:p w14:paraId="1F3AF220" w14:textId="34DB2220" w:rsidR="003C1053" w:rsidRDefault="12321406" w:rsidP="6C8E9FD1">
            <w:pPr>
              <w:pStyle w:val="SampleGuidelinesBullets"/>
              <w:jc w:val="left"/>
            </w:pPr>
            <w:r>
              <w:t>Wear disposable medical gloves and use disposable towels for any blood and body fluid cleanup. Discard in a plastic</w:t>
            </w:r>
            <w:r w:rsidR="14B3B770">
              <w:t>-</w:t>
            </w:r>
            <w:r>
              <w:t>lined and covered waste container.</w:t>
            </w:r>
          </w:p>
          <w:p w14:paraId="33678473" w14:textId="55B90442" w:rsidR="003C1053" w:rsidRDefault="003C1053" w:rsidP="00CE7F4E">
            <w:pPr>
              <w:pStyle w:val="SampleGuidelinesBullets"/>
            </w:pPr>
            <w:r w:rsidRPr="3954E4BC">
              <w:t xml:space="preserve">Read the disinfectant label to ensure that you are using the chemical correctly and diluting if needed. </w:t>
            </w:r>
          </w:p>
          <w:p w14:paraId="25510CEA" w14:textId="77777777" w:rsidR="003C1053" w:rsidRDefault="003C1053" w:rsidP="00CE7F4E">
            <w:pPr>
              <w:pStyle w:val="SampleGuidelinesBullets"/>
            </w:pPr>
            <w:r w:rsidRPr="2B90E8B9">
              <w:t>Do not rinse; allow surfaces to air dry.</w:t>
            </w:r>
          </w:p>
        </w:tc>
      </w:tr>
    </w:tbl>
    <w:p w14:paraId="18FE7416" w14:textId="60FB9C7F" w:rsidR="002101F1" w:rsidRDefault="00CE7F4E" w:rsidP="00CE7F4E">
      <w:pPr>
        <w:pStyle w:val="SampleGuidelinesHeading3"/>
      </w:pPr>
      <w:bookmarkStart w:id="14" w:name="_Toc185509777"/>
      <w:r>
        <w:t>Frequency of cleaning, sanitizing, and disinfection</w:t>
      </w:r>
      <w:bookmarkEnd w:id="14"/>
    </w:p>
    <w:p w14:paraId="020266A7" w14:textId="7303676C" w:rsidR="00CE7F4E" w:rsidRDefault="00840501" w:rsidP="00762118">
      <w:pPr>
        <w:pStyle w:val="SampleGuidelinesbody"/>
      </w:pPr>
      <w:r w:rsidRPr="00840501">
        <w:t xml:space="preserve">Below are general guidelines on how often to clean, sanitize, and disinfect areas within the school. Each school </w:t>
      </w:r>
      <w:proofErr w:type="gramStart"/>
      <w:r w:rsidRPr="00840501">
        <w:t>is uniquely designed</w:t>
      </w:r>
      <w:proofErr w:type="gramEnd"/>
      <w:r w:rsidRPr="00840501">
        <w:t xml:space="preserve"> so these may be adapted to meet the physical space of each school. Areas where food is prepared, stored, and served </w:t>
      </w:r>
      <w:proofErr w:type="gramStart"/>
      <w:r w:rsidRPr="00840501">
        <w:t>are required</w:t>
      </w:r>
      <w:proofErr w:type="gramEnd"/>
      <w:r w:rsidRPr="00840501">
        <w:t xml:space="preserve"> to follow food safety guidelines.</w:t>
      </w:r>
    </w:p>
    <w:p w14:paraId="1243B53D" w14:textId="77777777" w:rsidR="00022468" w:rsidRDefault="00022468" w:rsidP="00762118">
      <w:pPr>
        <w:pStyle w:val="SampleGuidelinesbody"/>
      </w:pPr>
    </w:p>
    <w:tbl>
      <w:tblPr>
        <w:tblStyle w:val="TableGrid"/>
        <w:tblW w:w="9360" w:type="dxa"/>
        <w:tblLayout w:type="fixed"/>
        <w:tblLook w:val="06A0" w:firstRow="1" w:lastRow="0" w:firstColumn="1" w:lastColumn="0" w:noHBand="1" w:noVBand="1"/>
      </w:tblPr>
      <w:tblGrid>
        <w:gridCol w:w="3540"/>
        <w:gridCol w:w="1635"/>
        <w:gridCol w:w="1365"/>
        <w:gridCol w:w="1530"/>
        <w:gridCol w:w="1290"/>
      </w:tblGrid>
      <w:tr w:rsidR="00022468" w14:paraId="2E2CE358" w14:textId="77777777" w:rsidTr="00A31482">
        <w:trPr>
          <w:trHeight w:val="300"/>
          <w:tblHeader/>
        </w:trPr>
        <w:tc>
          <w:tcPr>
            <w:tcW w:w="3540" w:type="dxa"/>
          </w:tcPr>
          <w:p w14:paraId="5C857897" w14:textId="77777777" w:rsidR="00022468" w:rsidRDefault="00022468" w:rsidP="00022468">
            <w:pPr>
              <w:pStyle w:val="SampleGuidelinesTableHeading"/>
              <w:jc w:val="left"/>
            </w:pPr>
            <w:r w:rsidRPr="3954E4BC">
              <w:t>Area</w:t>
            </w:r>
          </w:p>
        </w:tc>
        <w:tc>
          <w:tcPr>
            <w:tcW w:w="1635" w:type="dxa"/>
          </w:tcPr>
          <w:p w14:paraId="07701432" w14:textId="77777777" w:rsidR="00022468" w:rsidRDefault="00022468" w:rsidP="00022468">
            <w:pPr>
              <w:pStyle w:val="SampleGuidelinesTableHeading"/>
              <w:jc w:val="left"/>
            </w:pPr>
            <w:r w:rsidRPr="3954E4BC">
              <w:t>Before use</w:t>
            </w:r>
          </w:p>
        </w:tc>
        <w:tc>
          <w:tcPr>
            <w:tcW w:w="1365" w:type="dxa"/>
          </w:tcPr>
          <w:p w14:paraId="71C385BF" w14:textId="77777777" w:rsidR="00022468" w:rsidRDefault="00022468" w:rsidP="00022468">
            <w:pPr>
              <w:pStyle w:val="SampleGuidelinesTableHeading"/>
              <w:jc w:val="left"/>
            </w:pPr>
            <w:r w:rsidRPr="3954E4BC">
              <w:t>After use</w:t>
            </w:r>
          </w:p>
        </w:tc>
        <w:tc>
          <w:tcPr>
            <w:tcW w:w="1530" w:type="dxa"/>
          </w:tcPr>
          <w:p w14:paraId="74EEEA71" w14:textId="77777777" w:rsidR="00022468" w:rsidRDefault="00022468" w:rsidP="00022468">
            <w:pPr>
              <w:pStyle w:val="SampleGuidelinesTableHeading"/>
              <w:jc w:val="left"/>
            </w:pPr>
            <w:r w:rsidRPr="3954E4BC">
              <w:t>End of day</w:t>
            </w:r>
          </w:p>
        </w:tc>
        <w:tc>
          <w:tcPr>
            <w:tcW w:w="1290" w:type="dxa"/>
          </w:tcPr>
          <w:p w14:paraId="0CA4ED36" w14:textId="77777777" w:rsidR="00022468" w:rsidRDefault="00022468" w:rsidP="00022468">
            <w:pPr>
              <w:pStyle w:val="SampleGuidelinesTableHeading"/>
              <w:jc w:val="left"/>
            </w:pPr>
            <w:r w:rsidRPr="3954E4BC">
              <w:t>Other</w:t>
            </w:r>
          </w:p>
        </w:tc>
      </w:tr>
      <w:tr w:rsidR="00022468" w14:paraId="79314D0B" w14:textId="77777777" w:rsidTr="00A31482">
        <w:trPr>
          <w:trHeight w:val="300"/>
        </w:trPr>
        <w:tc>
          <w:tcPr>
            <w:tcW w:w="3540" w:type="dxa"/>
          </w:tcPr>
          <w:p w14:paraId="0B1A7FB0" w14:textId="7E2F85E3" w:rsidR="00022468" w:rsidRDefault="00ED615B" w:rsidP="00022468">
            <w:pPr>
              <w:pStyle w:val="SampleGuidelinesbody"/>
              <w:jc w:val="left"/>
            </w:pPr>
            <w:r w:rsidRPr="3954E4BC">
              <w:t>Lunchroom</w:t>
            </w:r>
            <w:r w:rsidR="00022468" w:rsidRPr="3954E4BC">
              <w:t xml:space="preserve"> surfaces (tables, counters, </w:t>
            </w:r>
            <w:proofErr w:type="gramStart"/>
            <w:r w:rsidR="00022468" w:rsidRPr="3954E4BC">
              <w:t>etc</w:t>
            </w:r>
            <w:proofErr w:type="gramEnd"/>
            <w:r w:rsidR="00022468" w:rsidRPr="3954E4BC">
              <w:t>)</w:t>
            </w:r>
          </w:p>
        </w:tc>
        <w:tc>
          <w:tcPr>
            <w:tcW w:w="1635" w:type="dxa"/>
          </w:tcPr>
          <w:p w14:paraId="12A138D0" w14:textId="77777777" w:rsidR="00022468" w:rsidRDefault="00022468" w:rsidP="00022468">
            <w:pPr>
              <w:pStyle w:val="SampleGuidelinesbody"/>
              <w:jc w:val="left"/>
            </w:pPr>
            <w:r w:rsidRPr="3954E4BC">
              <w:t>Clean and sanitize</w:t>
            </w:r>
          </w:p>
        </w:tc>
        <w:tc>
          <w:tcPr>
            <w:tcW w:w="1365" w:type="dxa"/>
          </w:tcPr>
          <w:p w14:paraId="4E0D4E0A" w14:textId="77777777" w:rsidR="00022468" w:rsidRDefault="00022468" w:rsidP="00022468">
            <w:pPr>
              <w:pStyle w:val="SampleGuidelinesbody"/>
              <w:jc w:val="left"/>
            </w:pPr>
            <w:r w:rsidRPr="3954E4BC">
              <w:t>Clean and sanitize</w:t>
            </w:r>
          </w:p>
        </w:tc>
        <w:tc>
          <w:tcPr>
            <w:tcW w:w="1530" w:type="dxa"/>
          </w:tcPr>
          <w:p w14:paraId="6F77C499" w14:textId="77777777" w:rsidR="00022468" w:rsidRDefault="00022468" w:rsidP="00022468">
            <w:pPr>
              <w:pStyle w:val="SampleGuidelinesbody"/>
              <w:jc w:val="left"/>
            </w:pPr>
          </w:p>
        </w:tc>
        <w:tc>
          <w:tcPr>
            <w:tcW w:w="1290" w:type="dxa"/>
          </w:tcPr>
          <w:p w14:paraId="60BE2228" w14:textId="77777777" w:rsidR="00022468" w:rsidRDefault="00022468" w:rsidP="00022468">
            <w:pPr>
              <w:pStyle w:val="SampleGuidelinesbody"/>
              <w:jc w:val="left"/>
            </w:pPr>
          </w:p>
        </w:tc>
      </w:tr>
      <w:tr w:rsidR="00022468" w14:paraId="13525974" w14:textId="77777777" w:rsidTr="00A31482">
        <w:trPr>
          <w:trHeight w:val="300"/>
        </w:trPr>
        <w:tc>
          <w:tcPr>
            <w:tcW w:w="3540" w:type="dxa"/>
          </w:tcPr>
          <w:p w14:paraId="73658A24" w14:textId="77777777" w:rsidR="00022468" w:rsidRDefault="00022468" w:rsidP="00022468">
            <w:pPr>
              <w:pStyle w:val="SampleGuidelinesbody"/>
              <w:jc w:val="left"/>
            </w:pPr>
            <w:r w:rsidRPr="3954E4BC">
              <w:t>Bathrooms</w:t>
            </w:r>
          </w:p>
        </w:tc>
        <w:tc>
          <w:tcPr>
            <w:tcW w:w="1635" w:type="dxa"/>
          </w:tcPr>
          <w:p w14:paraId="19717DB1" w14:textId="77777777" w:rsidR="00022468" w:rsidRDefault="00022468" w:rsidP="00022468">
            <w:pPr>
              <w:pStyle w:val="SampleGuidelinesbody"/>
              <w:jc w:val="left"/>
            </w:pPr>
          </w:p>
        </w:tc>
        <w:tc>
          <w:tcPr>
            <w:tcW w:w="1365" w:type="dxa"/>
          </w:tcPr>
          <w:p w14:paraId="31EFB775" w14:textId="77777777" w:rsidR="00022468" w:rsidRDefault="00022468" w:rsidP="00022468">
            <w:pPr>
              <w:pStyle w:val="SampleGuidelinesbody"/>
              <w:jc w:val="left"/>
            </w:pPr>
          </w:p>
        </w:tc>
        <w:tc>
          <w:tcPr>
            <w:tcW w:w="1530" w:type="dxa"/>
          </w:tcPr>
          <w:p w14:paraId="545DDA45" w14:textId="77777777" w:rsidR="00022468" w:rsidRDefault="00022468" w:rsidP="00022468">
            <w:pPr>
              <w:pStyle w:val="SampleGuidelinesbody"/>
              <w:jc w:val="left"/>
            </w:pPr>
            <w:r w:rsidRPr="3954E4BC">
              <w:t>Clean and disinfect</w:t>
            </w:r>
          </w:p>
        </w:tc>
        <w:tc>
          <w:tcPr>
            <w:tcW w:w="1290" w:type="dxa"/>
          </w:tcPr>
          <w:p w14:paraId="2F8B6FF2" w14:textId="77777777" w:rsidR="00022468" w:rsidRDefault="00022468" w:rsidP="00022468">
            <w:pPr>
              <w:pStyle w:val="SampleGuidelinesbody"/>
              <w:jc w:val="left"/>
            </w:pPr>
          </w:p>
        </w:tc>
      </w:tr>
      <w:tr w:rsidR="00022468" w14:paraId="648C6B0E" w14:textId="77777777" w:rsidTr="00A31482">
        <w:trPr>
          <w:trHeight w:val="300"/>
        </w:trPr>
        <w:tc>
          <w:tcPr>
            <w:tcW w:w="3540" w:type="dxa"/>
          </w:tcPr>
          <w:p w14:paraId="593E7601" w14:textId="77777777" w:rsidR="00022468" w:rsidRDefault="00022468" w:rsidP="00022468">
            <w:pPr>
              <w:pStyle w:val="SampleGuidelinesbody"/>
              <w:jc w:val="left"/>
            </w:pPr>
            <w:r w:rsidRPr="5DCD7001">
              <w:t xml:space="preserve">Classrooms—including tables, sinks, door handles, </w:t>
            </w:r>
            <w:proofErr w:type="gramStart"/>
            <w:r w:rsidRPr="5DCD7001">
              <w:t>etc.</w:t>
            </w:r>
            <w:proofErr w:type="gramEnd"/>
          </w:p>
        </w:tc>
        <w:tc>
          <w:tcPr>
            <w:tcW w:w="1635" w:type="dxa"/>
          </w:tcPr>
          <w:p w14:paraId="4C41ED6A" w14:textId="77777777" w:rsidR="00022468" w:rsidRDefault="00022468" w:rsidP="00022468">
            <w:pPr>
              <w:pStyle w:val="SampleGuidelinesbody"/>
              <w:jc w:val="left"/>
            </w:pPr>
          </w:p>
        </w:tc>
        <w:tc>
          <w:tcPr>
            <w:tcW w:w="1365" w:type="dxa"/>
          </w:tcPr>
          <w:p w14:paraId="183DC850" w14:textId="77777777" w:rsidR="00022468" w:rsidRDefault="00022468" w:rsidP="00022468">
            <w:pPr>
              <w:pStyle w:val="SampleGuidelinesbody"/>
              <w:jc w:val="left"/>
            </w:pPr>
          </w:p>
        </w:tc>
        <w:tc>
          <w:tcPr>
            <w:tcW w:w="1530" w:type="dxa"/>
          </w:tcPr>
          <w:p w14:paraId="153A5F82" w14:textId="77777777" w:rsidR="00022468" w:rsidRDefault="00022468" w:rsidP="00022468">
            <w:pPr>
              <w:pStyle w:val="SampleGuidelinesbody"/>
              <w:jc w:val="left"/>
            </w:pPr>
            <w:r w:rsidRPr="3954E4BC">
              <w:t>Clean and disinfect</w:t>
            </w:r>
          </w:p>
        </w:tc>
        <w:tc>
          <w:tcPr>
            <w:tcW w:w="1290" w:type="dxa"/>
          </w:tcPr>
          <w:p w14:paraId="7B6ECBC6" w14:textId="77777777" w:rsidR="00022468" w:rsidRDefault="00022468" w:rsidP="00022468">
            <w:pPr>
              <w:pStyle w:val="SampleGuidelinesbody"/>
              <w:jc w:val="left"/>
            </w:pPr>
          </w:p>
        </w:tc>
      </w:tr>
      <w:tr w:rsidR="00022468" w14:paraId="718F84A1" w14:textId="77777777" w:rsidTr="00A31482">
        <w:trPr>
          <w:trHeight w:val="300"/>
        </w:trPr>
        <w:tc>
          <w:tcPr>
            <w:tcW w:w="3540" w:type="dxa"/>
          </w:tcPr>
          <w:p w14:paraId="79F3E94D" w14:textId="77777777" w:rsidR="00022468" w:rsidRDefault="00022468" w:rsidP="00022468">
            <w:pPr>
              <w:pStyle w:val="SampleGuidelinesbody"/>
              <w:jc w:val="left"/>
            </w:pPr>
            <w:r w:rsidRPr="3954E4BC">
              <w:t>Floors</w:t>
            </w:r>
          </w:p>
        </w:tc>
        <w:tc>
          <w:tcPr>
            <w:tcW w:w="1635" w:type="dxa"/>
          </w:tcPr>
          <w:p w14:paraId="1D4A1A6C" w14:textId="77777777" w:rsidR="00022468" w:rsidRDefault="00022468" w:rsidP="00022468">
            <w:pPr>
              <w:pStyle w:val="SampleGuidelinesbody"/>
              <w:jc w:val="left"/>
            </w:pPr>
          </w:p>
        </w:tc>
        <w:tc>
          <w:tcPr>
            <w:tcW w:w="1365" w:type="dxa"/>
          </w:tcPr>
          <w:p w14:paraId="3EE466FE" w14:textId="77777777" w:rsidR="00022468" w:rsidRDefault="00022468" w:rsidP="00022468">
            <w:pPr>
              <w:pStyle w:val="SampleGuidelinesbody"/>
              <w:jc w:val="left"/>
            </w:pPr>
          </w:p>
        </w:tc>
        <w:tc>
          <w:tcPr>
            <w:tcW w:w="1530" w:type="dxa"/>
          </w:tcPr>
          <w:p w14:paraId="5B4FFC3B" w14:textId="77777777" w:rsidR="00022468" w:rsidRDefault="00022468" w:rsidP="00022468">
            <w:pPr>
              <w:pStyle w:val="SampleGuidelinesbody"/>
              <w:jc w:val="left"/>
            </w:pPr>
            <w:r w:rsidRPr="3954E4BC">
              <w:t>Clean</w:t>
            </w:r>
          </w:p>
        </w:tc>
        <w:tc>
          <w:tcPr>
            <w:tcW w:w="1290" w:type="dxa"/>
          </w:tcPr>
          <w:p w14:paraId="268C5B19" w14:textId="77777777" w:rsidR="00022468" w:rsidRDefault="00022468" w:rsidP="00022468">
            <w:pPr>
              <w:pStyle w:val="SampleGuidelinesbody"/>
              <w:jc w:val="left"/>
            </w:pPr>
          </w:p>
        </w:tc>
      </w:tr>
      <w:tr w:rsidR="00022468" w14:paraId="5C597CE9" w14:textId="77777777" w:rsidTr="00A31482">
        <w:trPr>
          <w:trHeight w:val="300"/>
        </w:trPr>
        <w:tc>
          <w:tcPr>
            <w:tcW w:w="3540" w:type="dxa"/>
          </w:tcPr>
          <w:p w14:paraId="29DFF752" w14:textId="77777777" w:rsidR="00022468" w:rsidRDefault="00022468" w:rsidP="00022468">
            <w:pPr>
              <w:pStyle w:val="SampleGuidelinesbody"/>
              <w:jc w:val="left"/>
            </w:pPr>
            <w:r w:rsidRPr="3954E4BC">
              <w:t>Drinking fountains</w:t>
            </w:r>
          </w:p>
        </w:tc>
        <w:tc>
          <w:tcPr>
            <w:tcW w:w="1635" w:type="dxa"/>
          </w:tcPr>
          <w:p w14:paraId="101FCEBF" w14:textId="77777777" w:rsidR="00022468" w:rsidRDefault="00022468" w:rsidP="00022468">
            <w:pPr>
              <w:pStyle w:val="SampleGuidelinesbody"/>
              <w:jc w:val="left"/>
            </w:pPr>
          </w:p>
        </w:tc>
        <w:tc>
          <w:tcPr>
            <w:tcW w:w="1365" w:type="dxa"/>
          </w:tcPr>
          <w:p w14:paraId="2F4B3394" w14:textId="77777777" w:rsidR="00022468" w:rsidRDefault="00022468" w:rsidP="00022468">
            <w:pPr>
              <w:pStyle w:val="SampleGuidelinesbody"/>
              <w:jc w:val="left"/>
            </w:pPr>
          </w:p>
        </w:tc>
        <w:tc>
          <w:tcPr>
            <w:tcW w:w="1530" w:type="dxa"/>
          </w:tcPr>
          <w:p w14:paraId="73068576" w14:textId="77777777" w:rsidR="00022468" w:rsidRDefault="00022468" w:rsidP="00022468">
            <w:pPr>
              <w:pStyle w:val="SampleGuidelinesbody"/>
              <w:jc w:val="left"/>
            </w:pPr>
            <w:r w:rsidRPr="3954E4BC">
              <w:t>Clean and disinfect</w:t>
            </w:r>
          </w:p>
        </w:tc>
        <w:tc>
          <w:tcPr>
            <w:tcW w:w="1290" w:type="dxa"/>
          </w:tcPr>
          <w:p w14:paraId="5C3AF1C2" w14:textId="77777777" w:rsidR="00022468" w:rsidRDefault="00022468" w:rsidP="00022468">
            <w:pPr>
              <w:pStyle w:val="SampleGuidelinesbody"/>
              <w:jc w:val="left"/>
            </w:pPr>
          </w:p>
        </w:tc>
      </w:tr>
      <w:tr w:rsidR="00022468" w14:paraId="0D6708C7" w14:textId="77777777" w:rsidTr="00A31482">
        <w:trPr>
          <w:trHeight w:val="300"/>
        </w:trPr>
        <w:tc>
          <w:tcPr>
            <w:tcW w:w="3540" w:type="dxa"/>
          </w:tcPr>
          <w:p w14:paraId="7019E3E3" w14:textId="77777777" w:rsidR="00022468" w:rsidRDefault="00022468" w:rsidP="00022468">
            <w:pPr>
              <w:pStyle w:val="SampleGuidelinesbody"/>
              <w:jc w:val="left"/>
            </w:pPr>
            <w:r w:rsidRPr="3954E4BC">
              <w:t>Administration areas</w:t>
            </w:r>
          </w:p>
        </w:tc>
        <w:tc>
          <w:tcPr>
            <w:tcW w:w="1635" w:type="dxa"/>
          </w:tcPr>
          <w:p w14:paraId="2C48753A" w14:textId="77777777" w:rsidR="00022468" w:rsidRDefault="00022468" w:rsidP="00022468">
            <w:pPr>
              <w:pStyle w:val="SampleGuidelinesbody"/>
              <w:jc w:val="left"/>
            </w:pPr>
          </w:p>
        </w:tc>
        <w:tc>
          <w:tcPr>
            <w:tcW w:w="1365" w:type="dxa"/>
          </w:tcPr>
          <w:p w14:paraId="72C5EBFD" w14:textId="77777777" w:rsidR="00022468" w:rsidRDefault="00022468" w:rsidP="00022468">
            <w:pPr>
              <w:pStyle w:val="SampleGuidelinesbody"/>
              <w:jc w:val="left"/>
            </w:pPr>
          </w:p>
        </w:tc>
        <w:tc>
          <w:tcPr>
            <w:tcW w:w="1530" w:type="dxa"/>
          </w:tcPr>
          <w:p w14:paraId="2DFB3269" w14:textId="77777777" w:rsidR="00022468" w:rsidRDefault="00022468" w:rsidP="00022468">
            <w:pPr>
              <w:pStyle w:val="SampleGuidelinesbody"/>
              <w:jc w:val="left"/>
            </w:pPr>
            <w:r w:rsidRPr="3954E4BC">
              <w:t>Clean and disinfect</w:t>
            </w:r>
          </w:p>
        </w:tc>
        <w:tc>
          <w:tcPr>
            <w:tcW w:w="1290" w:type="dxa"/>
          </w:tcPr>
          <w:p w14:paraId="18C9B665" w14:textId="77777777" w:rsidR="00022468" w:rsidRDefault="00022468" w:rsidP="00022468">
            <w:pPr>
              <w:pStyle w:val="SampleGuidelinesbody"/>
              <w:jc w:val="left"/>
            </w:pPr>
          </w:p>
        </w:tc>
      </w:tr>
    </w:tbl>
    <w:p w14:paraId="5EA9C17A" w14:textId="77777777" w:rsidR="00A31482" w:rsidRDefault="00A31482" w:rsidP="00A31482">
      <w:pPr>
        <w:pStyle w:val="SampleGuidelinesbody"/>
      </w:pPr>
    </w:p>
    <w:p w14:paraId="78776B16" w14:textId="1DD0646F" w:rsidR="00A31482" w:rsidRDefault="00A31482" w:rsidP="00A31482">
      <w:pPr>
        <w:pStyle w:val="SampleGuidelinesbody"/>
        <w:rPr>
          <w:rFonts w:ascii="Calibri" w:eastAsia="Calibri" w:hAnsi="Calibri" w:cs="Calibri"/>
          <w:color w:val="000000" w:themeColor="text1"/>
        </w:rPr>
      </w:pPr>
      <w:r w:rsidRPr="3954E4BC">
        <w:t>When using cleaning, sanitizing, or disinfecting products ALWAYS:</w:t>
      </w:r>
    </w:p>
    <w:p w14:paraId="1854262D" w14:textId="08BEF22B" w:rsidR="00A31482" w:rsidRDefault="00A31482" w:rsidP="00A31482">
      <w:pPr>
        <w:pStyle w:val="SampleGuidelinesBullets"/>
        <w:rPr>
          <w:rFonts w:ascii="Calibri" w:eastAsia="Calibri" w:hAnsi="Calibri" w:cs="Calibri"/>
          <w:color w:val="000000" w:themeColor="text1"/>
        </w:rPr>
      </w:pPr>
      <w:r w:rsidRPr="3954E4BC">
        <w:t>Consider the safety of children</w:t>
      </w:r>
      <w:r w:rsidR="00E64237">
        <w:t>.</w:t>
      </w:r>
    </w:p>
    <w:p w14:paraId="6F495780" w14:textId="205D0B6D" w:rsidR="00A31482" w:rsidRDefault="00A31482" w:rsidP="00A31482">
      <w:pPr>
        <w:pStyle w:val="SampleGuidelinesBullets"/>
        <w:rPr>
          <w:rFonts w:ascii="Calibri" w:eastAsia="Calibri" w:hAnsi="Calibri" w:cs="Calibri"/>
          <w:color w:val="000000" w:themeColor="text1"/>
        </w:rPr>
      </w:pPr>
      <w:r w:rsidRPr="3954E4BC">
        <w:t>Choose a product appropriate for the task</w:t>
      </w:r>
      <w:r w:rsidR="00E64237">
        <w:t>.</w:t>
      </w:r>
    </w:p>
    <w:p w14:paraId="6BAEAA74" w14:textId="2C8C2A18" w:rsidR="00A31482" w:rsidRDefault="00A31482" w:rsidP="00A31482">
      <w:pPr>
        <w:pStyle w:val="SampleGuidelinesBullets"/>
        <w:rPr>
          <w:rFonts w:ascii="Calibri" w:eastAsia="Calibri" w:hAnsi="Calibri" w:cs="Calibri"/>
          <w:color w:val="000000" w:themeColor="text1"/>
        </w:rPr>
      </w:pPr>
      <w:r w:rsidRPr="3954E4BC">
        <w:t>Follow the label instructions for mixing, using, and storing solutions</w:t>
      </w:r>
      <w:r w:rsidR="00E64237">
        <w:t>.</w:t>
      </w:r>
    </w:p>
    <w:p w14:paraId="26CE2625" w14:textId="183797DD" w:rsidR="00A31482" w:rsidRDefault="00A31482" w:rsidP="00A31482">
      <w:pPr>
        <w:pStyle w:val="SampleGuidelinesBullets"/>
        <w:rPr>
          <w:rFonts w:ascii="Calibri" w:eastAsia="Calibri" w:hAnsi="Calibri" w:cs="Calibri"/>
          <w:color w:val="000000" w:themeColor="text1"/>
        </w:rPr>
      </w:pPr>
      <w:r w:rsidRPr="3954E4BC">
        <w:t>Read the warning labels</w:t>
      </w:r>
      <w:r w:rsidR="00E64237">
        <w:t>.</w:t>
      </w:r>
    </w:p>
    <w:p w14:paraId="4D9A129C" w14:textId="27C9B528" w:rsidR="00A31482" w:rsidRPr="00C266B6" w:rsidRDefault="00A31482" w:rsidP="00A31482">
      <w:pPr>
        <w:pStyle w:val="SampleGuidelinesBullets"/>
        <w:rPr>
          <w:rFonts w:ascii="Calibri" w:eastAsia="Calibri" w:hAnsi="Calibri" w:cs="Calibri"/>
          <w:color w:val="000000" w:themeColor="text1"/>
        </w:rPr>
      </w:pPr>
      <w:r w:rsidRPr="3954E4BC">
        <w:t>Store these products safely out of reach of children</w:t>
      </w:r>
      <w:r w:rsidR="00E64237">
        <w:t>.</w:t>
      </w:r>
    </w:p>
    <w:p w14:paraId="4539E0DA" w14:textId="77777777" w:rsidR="00C266B6" w:rsidRDefault="00C266B6" w:rsidP="00C266B6">
      <w:pPr>
        <w:pStyle w:val="SampleGuidelinesBullets"/>
        <w:numPr>
          <w:ilvl w:val="0"/>
          <w:numId w:val="0"/>
        </w:numPr>
        <w:ind w:left="720" w:hanging="360"/>
      </w:pPr>
    </w:p>
    <w:p w14:paraId="1BB96E9E" w14:textId="040F76E1" w:rsidR="00C266B6" w:rsidRDefault="00005EC4" w:rsidP="00005EC4">
      <w:pPr>
        <w:pStyle w:val="SampleGuidelinesBullets"/>
        <w:numPr>
          <w:ilvl w:val="0"/>
          <w:numId w:val="0"/>
        </w:numPr>
        <w:rPr>
          <w:rFonts w:ascii="Calibri" w:eastAsia="Calibri" w:hAnsi="Calibri" w:cs="Calibri"/>
          <w:color w:val="000000" w:themeColor="text1"/>
        </w:rPr>
      </w:pPr>
      <w:r w:rsidRPr="00A6501B">
        <w:rPr>
          <w:rFonts w:ascii="Calibri" w:eastAsia="Calibri" w:hAnsi="Calibri" w:cs="Calibri"/>
          <w:b/>
          <w:bCs/>
          <w:color w:val="000000" w:themeColor="text1"/>
        </w:rPr>
        <w:t>NOTE:</w:t>
      </w:r>
      <w:r>
        <w:rPr>
          <w:rFonts w:ascii="Calibri" w:eastAsia="Calibri" w:hAnsi="Calibri" w:cs="Calibri"/>
          <w:color w:val="000000" w:themeColor="text1"/>
        </w:rPr>
        <w:t xml:space="preserve"> </w:t>
      </w:r>
      <w:r w:rsidRPr="00515802">
        <w:rPr>
          <w:rFonts w:ascii="Calibri" w:eastAsia="Calibri" w:hAnsi="Calibri" w:cs="Calibri"/>
          <w:color w:val="000000" w:themeColor="text1"/>
        </w:rPr>
        <w:t xml:space="preserve">Per the Missouri Spill Bill, Missouri Revised Statutes sections 260.500 to 260.550, RSMo, please call the </w:t>
      </w:r>
      <w:hyperlink r:id="rId19" w:anchor=":~:text=Under%20the%20Missouri%20Spill%20Bill,at%20800%2D424%2D8802." w:history="1">
        <w:r w:rsidRPr="006C2B50">
          <w:rPr>
            <w:rStyle w:val="Hyperlink"/>
            <w:rFonts w:ascii="Calibri" w:eastAsia="Calibri" w:hAnsi="Calibri" w:cs="Calibri"/>
          </w:rPr>
          <w:t>Environmental Emergency Response</w:t>
        </w:r>
      </w:hyperlink>
      <w:r w:rsidRPr="00515802">
        <w:rPr>
          <w:rFonts w:ascii="Calibri" w:eastAsia="Calibri" w:hAnsi="Calibri" w:cs="Calibri"/>
          <w:color w:val="000000" w:themeColor="text1"/>
        </w:rPr>
        <w:t xml:space="preserve"> Spill Line at 573-634-2436 or the National Response Center at 800-424-8802 to report a hazardous chemical spill.</w:t>
      </w:r>
    </w:p>
    <w:p w14:paraId="134FB985" w14:textId="19FB0E4B" w:rsidR="00840501" w:rsidRDefault="00A31482" w:rsidP="00A31482">
      <w:pPr>
        <w:pStyle w:val="SampleGuidelinesHeading2"/>
      </w:pPr>
      <w:bookmarkStart w:id="15" w:name="_Toc185509778"/>
      <w:r>
        <w:t>Following Safe Practices with Needles and Sharps</w:t>
      </w:r>
      <w:bookmarkEnd w:id="15"/>
    </w:p>
    <w:p w14:paraId="2EB7E1BF" w14:textId="766C8DC6" w:rsidR="00535C3D" w:rsidRPr="00535C3D" w:rsidRDefault="00535C3D" w:rsidP="009F2818">
      <w:pPr>
        <w:pStyle w:val="SampleGuidelinesbody"/>
        <w:jc w:val="left"/>
      </w:pPr>
      <w:proofErr w:type="gramStart"/>
      <w:r>
        <w:t>Some</w:t>
      </w:r>
      <w:proofErr w:type="gramEnd"/>
      <w:r>
        <w:t xml:space="preserve"> students may need to use sharps during the school day for various medical conditions. These may include lancets for testing blood sugars and needles to inject medications. This may occur in the school </w:t>
      </w:r>
      <w:r>
        <w:lastRenderedPageBreak/>
        <w:t xml:space="preserve">nurse’s office or in the general setting and may </w:t>
      </w:r>
      <w:proofErr w:type="gramStart"/>
      <w:r>
        <w:t>be done</w:t>
      </w:r>
      <w:proofErr w:type="gramEnd"/>
      <w:r>
        <w:t xml:space="preserve"> by a staff member or by the student themselves, depending on school policy. Follow the steps below to prevent exposure to blood from needles and other sharps:</w:t>
      </w:r>
    </w:p>
    <w:p w14:paraId="267DCA67" w14:textId="4B3F42A2" w:rsidR="00535C3D" w:rsidRPr="00535C3D" w:rsidRDefault="00535C3D" w:rsidP="6C8E9FD1">
      <w:pPr>
        <w:pStyle w:val="SampleGuidelinesBullets"/>
        <w:jc w:val="left"/>
      </w:pPr>
      <w:r>
        <w:t xml:space="preserve">Ensure that needles and other sharps </w:t>
      </w:r>
      <w:proofErr w:type="gramStart"/>
      <w:r>
        <w:t>are disposed</w:t>
      </w:r>
      <w:proofErr w:type="gramEnd"/>
      <w:r>
        <w:t xml:space="preserve"> of after use in a puncture resistant container.</w:t>
      </w:r>
    </w:p>
    <w:p w14:paraId="42CA9048" w14:textId="01F0DCA8" w:rsidR="00535C3D" w:rsidRPr="00535C3D" w:rsidRDefault="00535C3D" w:rsidP="6C8E9FD1">
      <w:pPr>
        <w:pStyle w:val="SampleGuidelinesBullets"/>
        <w:jc w:val="left"/>
      </w:pPr>
      <w:proofErr w:type="gramStart"/>
      <w:r>
        <w:t>Many</w:t>
      </w:r>
      <w:proofErr w:type="gramEnd"/>
      <w:r>
        <w:t xml:space="preserve"> needles and sharps have safety mechanisms such as retracting lancets and safety covers over needles. If not automatic, make sure that safety mechanisms are engaged to prevent injury. Do not put caps back on needles after use.</w:t>
      </w:r>
    </w:p>
    <w:p w14:paraId="338126C6" w14:textId="133B4DF3" w:rsidR="00A31482" w:rsidRDefault="00535C3D" w:rsidP="00535C3D">
      <w:pPr>
        <w:pStyle w:val="SampleGuidelinesBullets"/>
      </w:pPr>
      <w:r w:rsidRPr="00535C3D">
        <w:t>If students use sharps independently to manage their medical conditions, teach them how and where to dispose of needles and sharps after use.</w:t>
      </w:r>
    </w:p>
    <w:p w14:paraId="4473B222" w14:textId="734B97E4" w:rsidR="00DF55FC" w:rsidRDefault="00DF55FC" w:rsidP="00DF55FC">
      <w:pPr>
        <w:pStyle w:val="SampleGuidelinesHeading1"/>
      </w:pPr>
      <w:bookmarkStart w:id="16" w:name="_Toc185509779"/>
      <w:r>
        <w:t>Special Considerations for Infection Prevention</w:t>
      </w:r>
      <w:bookmarkEnd w:id="16"/>
    </w:p>
    <w:p w14:paraId="77BDC5CA" w14:textId="0BBBF5CB" w:rsidR="00DF55FC" w:rsidRDefault="00DF55FC" w:rsidP="00DF55FC">
      <w:pPr>
        <w:pStyle w:val="SampleGuidelinesHeading2"/>
      </w:pPr>
      <w:bookmarkStart w:id="17" w:name="_Toc185509780"/>
      <w:r>
        <w:t>Athletic Programs</w:t>
      </w:r>
      <w:bookmarkEnd w:id="17"/>
    </w:p>
    <w:p w14:paraId="0543E98C" w14:textId="77777777" w:rsidR="00005FC1" w:rsidRDefault="00005FC1" w:rsidP="00005FC1">
      <w:pPr>
        <w:pStyle w:val="SampleGuidelinesHeading3"/>
      </w:pPr>
      <w:bookmarkStart w:id="18" w:name="_Toc185509781"/>
      <w:r>
        <w:t>All athletes</w:t>
      </w:r>
      <w:bookmarkEnd w:id="18"/>
    </w:p>
    <w:p w14:paraId="196345ED" w14:textId="6B38ED25" w:rsidR="00005FC1" w:rsidRDefault="00005FC1" w:rsidP="6C8E9FD1">
      <w:pPr>
        <w:pStyle w:val="SampleGuidelinesBullets"/>
        <w:jc w:val="left"/>
      </w:pPr>
      <w:r>
        <w:t xml:space="preserve">Athletes with non-intact skin, such as boils, rashes, or sores, should be excluded from participating until </w:t>
      </w:r>
      <w:proofErr w:type="gramStart"/>
      <w:r>
        <w:t>they can be evaluated by a healthcare provider</w:t>
      </w:r>
      <w:proofErr w:type="gramEnd"/>
      <w:r>
        <w:t>.</w:t>
      </w:r>
    </w:p>
    <w:p w14:paraId="107E5311" w14:textId="6CCBDCD1" w:rsidR="00005FC1" w:rsidRDefault="00005FC1" w:rsidP="00BA2669">
      <w:pPr>
        <w:pStyle w:val="SampleGuidelinesBullets"/>
      </w:pPr>
      <w:r>
        <w:t xml:space="preserve">Cuts and abrasions should </w:t>
      </w:r>
      <w:proofErr w:type="gramStart"/>
      <w:r>
        <w:t>be covered</w:t>
      </w:r>
      <w:proofErr w:type="gramEnd"/>
      <w:r>
        <w:t xml:space="preserve"> by waterproof bandages.</w:t>
      </w:r>
    </w:p>
    <w:p w14:paraId="59456EF8" w14:textId="147A9C95" w:rsidR="00005FC1" w:rsidRDefault="00005FC1" w:rsidP="00BA2669">
      <w:pPr>
        <w:pStyle w:val="SampleGuidelinesBullets"/>
      </w:pPr>
      <w:r>
        <w:t xml:space="preserve">Athletes with head lice should </w:t>
      </w:r>
      <w:proofErr w:type="gramStart"/>
      <w:r>
        <w:t>be excluded</w:t>
      </w:r>
      <w:proofErr w:type="gramEnd"/>
      <w:r>
        <w:t xml:space="preserve"> from participating in activities where head</w:t>
      </w:r>
      <w:r w:rsidR="00FA0ED0">
        <w:t>-</w:t>
      </w:r>
      <w:r>
        <w:t>to</w:t>
      </w:r>
      <w:r w:rsidR="00FA0ED0">
        <w:t>-</w:t>
      </w:r>
      <w:r>
        <w:t>head contact or headgear is used until</w:t>
      </w:r>
      <w:r w:rsidR="00C32751">
        <w:t xml:space="preserve"> they have been</w:t>
      </w:r>
      <w:r>
        <w:t xml:space="preserve"> treated.</w:t>
      </w:r>
    </w:p>
    <w:p w14:paraId="57BEF7FC" w14:textId="7573DED8" w:rsidR="00005FC1" w:rsidRDefault="00005FC1" w:rsidP="00BA2669">
      <w:pPr>
        <w:pStyle w:val="SampleGuidelinesBullets"/>
      </w:pPr>
      <w:r>
        <w:t xml:space="preserve">Each athlete should have their own water bottle and sharing should </w:t>
      </w:r>
      <w:proofErr w:type="gramStart"/>
      <w:r>
        <w:t>be discouraged</w:t>
      </w:r>
      <w:proofErr w:type="gramEnd"/>
      <w:r>
        <w:t>.</w:t>
      </w:r>
    </w:p>
    <w:p w14:paraId="543C5ADC" w14:textId="1A97B644" w:rsidR="00005FC1" w:rsidRDefault="00005FC1" w:rsidP="00BA2669">
      <w:pPr>
        <w:pStyle w:val="SampleGuidelinesBullets"/>
      </w:pPr>
      <w:r>
        <w:t>Provide clean towels for athletes during practice.</w:t>
      </w:r>
    </w:p>
    <w:p w14:paraId="2A767B5F" w14:textId="08504701" w:rsidR="00005FC1" w:rsidRDefault="00005FC1" w:rsidP="00BA2669">
      <w:pPr>
        <w:pStyle w:val="SampleGuidelinesBullets"/>
      </w:pPr>
      <w:r>
        <w:t>Encourage athletes to shower after every game or practice.</w:t>
      </w:r>
    </w:p>
    <w:p w14:paraId="1E67B000" w14:textId="19477763" w:rsidR="00005FC1" w:rsidRDefault="00005FC1" w:rsidP="6C8E9FD1">
      <w:pPr>
        <w:pStyle w:val="SampleGuidelinesBullets"/>
        <w:jc w:val="left"/>
      </w:pPr>
      <w:r>
        <w:t xml:space="preserve">Encourage athletes to wear shower shoes, sandals, or flip flops in the shower and locker room. </w:t>
      </w:r>
    </w:p>
    <w:p w14:paraId="0AD7A43B" w14:textId="70E763A6" w:rsidR="00005FC1" w:rsidRDefault="00005FC1" w:rsidP="6C8E9FD1">
      <w:pPr>
        <w:pStyle w:val="SampleGuidelinesBullets"/>
        <w:jc w:val="left"/>
      </w:pPr>
      <w:r>
        <w:t xml:space="preserve">Inform athletes not to share toothbrushes, razors, and nail clippers as they may </w:t>
      </w:r>
      <w:proofErr w:type="gramStart"/>
      <w:r>
        <w:t>be contaminated</w:t>
      </w:r>
      <w:proofErr w:type="gramEnd"/>
      <w:r>
        <w:t xml:space="preserve"> with blood.</w:t>
      </w:r>
    </w:p>
    <w:p w14:paraId="0DC40FB4" w14:textId="0B9D6C1F" w:rsidR="00005FC1" w:rsidRDefault="00005FC1" w:rsidP="00005FC1">
      <w:pPr>
        <w:pStyle w:val="SampleGuidelinesbody"/>
      </w:pPr>
      <w:r>
        <w:t xml:space="preserve">Inform athletes of infection prevention and control practices prior to </w:t>
      </w:r>
      <w:r w:rsidR="00C32751">
        <w:t xml:space="preserve">the start of </w:t>
      </w:r>
      <w:r>
        <w:t xml:space="preserve">each sports season. Additional information should </w:t>
      </w:r>
      <w:proofErr w:type="gramStart"/>
      <w:r>
        <w:t>be shared</w:t>
      </w:r>
      <w:proofErr w:type="gramEnd"/>
      <w:r>
        <w:t xml:space="preserve"> during times of increased illness or concern for the spread of disease.</w:t>
      </w:r>
    </w:p>
    <w:p w14:paraId="1AA3DF03" w14:textId="77777777" w:rsidR="00005FC1" w:rsidRDefault="00005FC1" w:rsidP="00BA2669">
      <w:pPr>
        <w:pStyle w:val="SampleGuidelinesHeading3"/>
      </w:pPr>
      <w:bookmarkStart w:id="19" w:name="_Toc185509782"/>
      <w:r>
        <w:t>For possible blood exposures</w:t>
      </w:r>
      <w:bookmarkEnd w:id="19"/>
    </w:p>
    <w:p w14:paraId="1BAF44FE" w14:textId="028832C5" w:rsidR="00005FC1" w:rsidRDefault="00005FC1" w:rsidP="6C8E9FD1">
      <w:pPr>
        <w:pStyle w:val="SampleGuidelinesBullets"/>
        <w:jc w:val="left"/>
      </w:pPr>
      <w:r>
        <w:t>Ensure access to a well-equipped first ai</w:t>
      </w:r>
      <w:r w:rsidR="00D34E1A">
        <w:t>d</w:t>
      </w:r>
      <w:r>
        <w:t xml:space="preserve"> kit during any athletic event. This should include PPE for first responders as well as a barrier mask for CPR.</w:t>
      </w:r>
    </w:p>
    <w:p w14:paraId="2DF68204" w14:textId="00304004" w:rsidR="00005FC1" w:rsidRDefault="00005FC1" w:rsidP="6C8E9FD1">
      <w:pPr>
        <w:pStyle w:val="SampleGuidelinesBullets"/>
        <w:jc w:val="left"/>
      </w:pPr>
      <w:r w:rsidRPr="5AAB0E8A">
        <w:rPr>
          <w:b/>
          <w:bCs/>
        </w:rPr>
        <w:t>DO NOT DELAY EMERGENCY CARE</w:t>
      </w:r>
      <w:r>
        <w:t xml:space="preserve"> if gloves or other PPE are not available. </w:t>
      </w:r>
    </w:p>
    <w:p w14:paraId="64E6A0B4" w14:textId="750722E5" w:rsidR="00005FC1" w:rsidRDefault="00005FC1" w:rsidP="6C8E9FD1">
      <w:pPr>
        <w:pStyle w:val="SampleGuidelinesBullets"/>
        <w:jc w:val="left"/>
      </w:pPr>
      <w:r>
        <w:t>Wear disposable gloves if touching blood or body fluids, including those on soiled uniforms, equipment, or bandages. Perform hand hygiene after removing gloves.</w:t>
      </w:r>
    </w:p>
    <w:p w14:paraId="7EAFFDA4" w14:textId="04934F97" w:rsidR="00005FC1" w:rsidRDefault="00005FC1" w:rsidP="6C8E9FD1">
      <w:pPr>
        <w:pStyle w:val="SampleGuidelinesBullets"/>
        <w:jc w:val="left"/>
      </w:pPr>
      <w:r>
        <w:t xml:space="preserve">Remove athletes who are bleeding as soon as possible. Wounds should </w:t>
      </w:r>
      <w:proofErr w:type="gramStart"/>
      <w:r>
        <w:t>be cleaned</w:t>
      </w:r>
      <w:proofErr w:type="gramEnd"/>
      <w:r>
        <w:t xml:space="preserve">. Wounds must </w:t>
      </w:r>
      <w:proofErr w:type="gramStart"/>
      <w:r>
        <w:t>be covered</w:t>
      </w:r>
      <w:proofErr w:type="gramEnd"/>
      <w:r>
        <w:t xml:space="preserve"> with an occlusive dressing prior to returning to play.</w:t>
      </w:r>
    </w:p>
    <w:p w14:paraId="4A376742" w14:textId="02F241FD" w:rsidR="00005FC1" w:rsidRDefault="00005FC1" w:rsidP="6C8E9FD1">
      <w:pPr>
        <w:pStyle w:val="SampleGuidelinesBullets"/>
        <w:jc w:val="left"/>
      </w:pPr>
      <w:r>
        <w:t>Clean equipment and play areas contaminated with blood until visibly gone, then disinfect with an EPA approved disinfectant or 1:10 bleach</w:t>
      </w:r>
      <w:r w:rsidR="00D34E1A">
        <w:t xml:space="preserve"> and </w:t>
      </w:r>
      <w:r>
        <w:t>water solution.</w:t>
      </w:r>
    </w:p>
    <w:p w14:paraId="0A3F90A5" w14:textId="317F1084" w:rsidR="00BA2669" w:rsidRDefault="00BA2669" w:rsidP="00BA3EB2">
      <w:pPr>
        <w:pStyle w:val="SampleGuidelinesHeading2"/>
      </w:pPr>
      <w:bookmarkStart w:id="20" w:name="_Toc185509783"/>
      <w:r>
        <w:t>Animals in the Classroom</w:t>
      </w:r>
      <w:bookmarkEnd w:id="20"/>
    </w:p>
    <w:p w14:paraId="1D5FCB95" w14:textId="77777777" w:rsidR="00BB0997" w:rsidRDefault="00BB0997" w:rsidP="00BB0997">
      <w:pPr>
        <w:pStyle w:val="SampleGuidelinesbody"/>
      </w:pPr>
      <w:r w:rsidRPr="2B90E8B9">
        <w:t xml:space="preserve">Animals can be effective teaching aids, and the benefits of the human-animal bond are well established. Animals, however, can also carry germs that can pass to students and make them sick. Even animals that look healthy can spread germs through contact with the animal, their bedding, or any droppings they may leave. </w:t>
      </w:r>
    </w:p>
    <w:p w14:paraId="7F11C999" w14:textId="77777777" w:rsidR="00BB0997" w:rsidRDefault="00BB0997" w:rsidP="00BB0997">
      <w:pPr>
        <w:pStyle w:val="SampleGuidelinesbody"/>
      </w:pPr>
    </w:p>
    <w:p w14:paraId="686FF4CE" w14:textId="77777777" w:rsidR="00BB0997" w:rsidRDefault="00BB0997" w:rsidP="00BB0997">
      <w:pPr>
        <w:pStyle w:val="SampleGuidelinesbody"/>
      </w:pPr>
      <w:r w:rsidRPr="2B90E8B9">
        <w:lastRenderedPageBreak/>
        <w:t xml:space="preserve">To minimize the risk of infections from animals in the classroom, the following precautions should </w:t>
      </w:r>
      <w:proofErr w:type="gramStart"/>
      <w:r w:rsidRPr="2B90E8B9">
        <w:t>be taken</w:t>
      </w:r>
      <w:proofErr w:type="gramEnd"/>
      <w:r w:rsidRPr="2B90E8B9">
        <w:t>:</w:t>
      </w:r>
    </w:p>
    <w:p w14:paraId="2A0F775A" w14:textId="77777777" w:rsidR="00BB0997" w:rsidRDefault="00BB0997" w:rsidP="6C8E9FD1">
      <w:pPr>
        <w:pStyle w:val="SampleGuidelinesBullets"/>
        <w:jc w:val="left"/>
      </w:pPr>
      <w:r>
        <w:t xml:space="preserve">Animals should </w:t>
      </w:r>
      <w:proofErr w:type="gramStart"/>
      <w:r>
        <w:t>be checked</w:t>
      </w:r>
      <w:proofErr w:type="gramEnd"/>
      <w:r>
        <w:t xml:space="preserve"> to make sure that they appear healthy before bringing them into the classroom. Dogs and cats should have had regular veterinary care and be up to date on vaccinations.</w:t>
      </w:r>
    </w:p>
    <w:p w14:paraId="2E627C7B" w14:textId="77777777" w:rsidR="00BB0997" w:rsidRDefault="00BB0997" w:rsidP="6C8E9FD1">
      <w:pPr>
        <w:pStyle w:val="SampleGuidelinesBullets"/>
        <w:jc w:val="left"/>
      </w:pPr>
      <w:r>
        <w:t>Do not allow animals to roam freely in the classroom. Create specific areas for interaction to keep animals away from spaces where food is prepared or eaten.</w:t>
      </w:r>
    </w:p>
    <w:p w14:paraId="134E4AC9" w14:textId="77777777" w:rsidR="00BB0997" w:rsidRDefault="00BB0997" w:rsidP="6C8E9FD1">
      <w:pPr>
        <w:pStyle w:val="SampleGuidelinesBullets"/>
        <w:jc w:val="left"/>
      </w:pPr>
      <w:r>
        <w:t>Wash hands with soap and water after handling animals, their food, or their habitats (cages, terrariums, aquariums, water bowls, toys).</w:t>
      </w:r>
    </w:p>
    <w:p w14:paraId="3D97BB2A" w14:textId="77777777" w:rsidR="00BB0997" w:rsidRDefault="00BB0997" w:rsidP="6C8E9FD1">
      <w:pPr>
        <w:pStyle w:val="SampleGuidelinesBullets"/>
        <w:jc w:val="left"/>
      </w:pPr>
      <w:r>
        <w:t>Clean and disinfect all areas where animals have been.</w:t>
      </w:r>
    </w:p>
    <w:p w14:paraId="00F4124D" w14:textId="77777777" w:rsidR="00BB0997" w:rsidRDefault="00BB0997" w:rsidP="6C8E9FD1">
      <w:pPr>
        <w:pStyle w:val="SampleGuidelinesBullets"/>
        <w:jc w:val="left"/>
      </w:pPr>
      <w:r>
        <w:t>Do not clean tanks, feeders, water containers, or equipment in sinks or areas where food is prepared, served, or eaten.</w:t>
      </w:r>
    </w:p>
    <w:p w14:paraId="2E6ED7DC" w14:textId="77777777" w:rsidR="00BB0997" w:rsidRDefault="00BB0997" w:rsidP="00BB0997">
      <w:pPr>
        <w:pStyle w:val="SampleGuidelinesbody"/>
      </w:pPr>
      <w:r w:rsidRPr="2B90E8B9">
        <w:t xml:space="preserve">Educate all students who </w:t>
      </w:r>
      <w:proofErr w:type="gramStart"/>
      <w:r w:rsidRPr="2B90E8B9">
        <w:t>come into contact with</w:t>
      </w:r>
      <w:proofErr w:type="gramEnd"/>
      <w:r w:rsidRPr="2B90E8B9">
        <w:t xml:space="preserve"> animals and their surroundings on infection prevention practices. Consider adding visual cues to encourage compliance. Adults should supervise young students and assist with hand washing or cleaning and disinfection as needed.</w:t>
      </w:r>
    </w:p>
    <w:p w14:paraId="6D5BDC20" w14:textId="77777777" w:rsidR="00BB0997" w:rsidRDefault="00BB0997" w:rsidP="00BB0997">
      <w:pPr>
        <w:pStyle w:val="SampleGuidelinesbody"/>
      </w:pPr>
    </w:p>
    <w:p w14:paraId="7818AEB8" w14:textId="77777777" w:rsidR="00BB0997" w:rsidRDefault="00BB0997" w:rsidP="00BB0997">
      <w:pPr>
        <w:pStyle w:val="SampleGuidelinesbody"/>
      </w:pPr>
      <w:proofErr w:type="gramStart"/>
      <w:r w:rsidRPr="5DCD7001">
        <w:t>Some</w:t>
      </w:r>
      <w:proofErr w:type="gramEnd"/>
      <w:r w:rsidRPr="5DCD7001">
        <w:t xml:space="preserve"> animals are not suitable for school or childcare settings. DO NOT bring the following animals into schools (unless by a reputable animal education program):</w:t>
      </w:r>
    </w:p>
    <w:p w14:paraId="65F3D170" w14:textId="77777777" w:rsidR="00BB0997" w:rsidRDefault="00BB0997" w:rsidP="00BB0997">
      <w:pPr>
        <w:pStyle w:val="SampleGuidelinesBullets"/>
      </w:pPr>
      <w:r w:rsidRPr="2B90E8B9">
        <w:t>Nonhuman primates, such as monkeys and apes</w:t>
      </w:r>
    </w:p>
    <w:p w14:paraId="55B6949F" w14:textId="77777777" w:rsidR="00BB0997" w:rsidRDefault="00BB0997" w:rsidP="00BB0997">
      <w:pPr>
        <w:pStyle w:val="SampleGuidelinesBullets"/>
      </w:pPr>
      <w:r w:rsidRPr="2B90E8B9">
        <w:t>Wild animals such as bats, raccoons, skunks, foxes, and coyotes</w:t>
      </w:r>
    </w:p>
    <w:p w14:paraId="587076EB" w14:textId="77777777" w:rsidR="00BB0997" w:rsidRDefault="00BB0997" w:rsidP="00BB0997">
      <w:pPr>
        <w:pStyle w:val="SampleGuidelinesBullets"/>
      </w:pPr>
      <w:r w:rsidRPr="2B90E8B9">
        <w:t>Stray animals and aggressive or unpredictable animals</w:t>
      </w:r>
    </w:p>
    <w:p w14:paraId="6D8F096F" w14:textId="77777777" w:rsidR="00BB0997" w:rsidRDefault="00BB0997" w:rsidP="00BB0997">
      <w:pPr>
        <w:pStyle w:val="SampleGuidelinesBullets"/>
      </w:pPr>
      <w:r w:rsidRPr="2B90E8B9">
        <w:t>Venomous or toxin-producing spiders, insects, reptiles, and amphibians</w:t>
      </w:r>
    </w:p>
    <w:p w14:paraId="2369CF07" w14:textId="04A5D41B" w:rsidR="00BB0997" w:rsidRDefault="00BB0997" w:rsidP="00BB0997">
      <w:pPr>
        <w:pStyle w:val="SampleGuidelinesBullets"/>
      </w:pPr>
      <w:r w:rsidRPr="2B90E8B9">
        <w:t xml:space="preserve">Reptiles, amphibians, poultry, rodents, and ferrets </w:t>
      </w:r>
      <w:r w:rsidR="00821648">
        <w:t>(</w:t>
      </w:r>
      <w:r w:rsidR="00575C68">
        <w:t>not suitable in</w:t>
      </w:r>
      <w:r w:rsidRPr="2B90E8B9">
        <w:t xml:space="preserve"> settings with children under 5 years of age</w:t>
      </w:r>
      <w:r w:rsidR="00575C68">
        <w:t>)</w:t>
      </w:r>
    </w:p>
    <w:p w14:paraId="6A5F8054" w14:textId="52B4409B" w:rsidR="00BA2669" w:rsidRDefault="00BB0997" w:rsidP="00BA3EB2">
      <w:pPr>
        <w:pStyle w:val="SampleGuidelinesHeading2"/>
      </w:pPr>
      <w:bookmarkStart w:id="21" w:name="_Toc185509784"/>
      <w:r>
        <w:t>Outdoo</w:t>
      </w:r>
      <w:r w:rsidR="003709A2">
        <w:t>r</w:t>
      </w:r>
      <w:r>
        <w:t xml:space="preserve"> Activities and Field Trips</w:t>
      </w:r>
      <w:bookmarkEnd w:id="21"/>
    </w:p>
    <w:p w14:paraId="12BEC6FB" w14:textId="6DFDF4BC" w:rsidR="00473823" w:rsidRDefault="00473823" w:rsidP="6C8E9FD1">
      <w:pPr>
        <w:pStyle w:val="SampleGuidelinesbody"/>
        <w:jc w:val="left"/>
      </w:pPr>
      <w:r>
        <w:t>Outdoor activities such as recess, nature walks, and outdoor</w:t>
      </w:r>
      <w:r w:rsidR="001A78FC">
        <w:t>-</w:t>
      </w:r>
      <w:r>
        <w:t>based field trips increase students' risk for getting an infection from insects, like ticks or mosquitoes, or from environmental sources like contaminated water. Schools can take the following actions to decrease this risk:</w:t>
      </w:r>
    </w:p>
    <w:p w14:paraId="3BE457D6" w14:textId="02EA43DB" w:rsidR="00473823" w:rsidRDefault="00473823" w:rsidP="6C8E9FD1">
      <w:pPr>
        <w:pStyle w:val="SampleGuidelinesBullets"/>
        <w:jc w:val="left"/>
      </w:pPr>
      <w:r>
        <w:t>Instruct students to stay out of heavy brush and foliage, sticking to main pathways and cleared areas to play.</w:t>
      </w:r>
    </w:p>
    <w:p w14:paraId="420A7F9D" w14:textId="51D7AFA9" w:rsidR="00473823" w:rsidRDefault="00473823" w:rsidP="6C8E9FD1">
      <w:pPr>
        <w:pStyle w:val="SampleGuidelinesBullets"/>
        <w:jc w:val="left"/>
      </w:pPr>
      <w:r>
        <w:t xml:space="preserve">Ensure water does not collect in playground equipment, landscaping materials, buckets, </w:t>
      </w:r>
      <w:proofErr w:type="gramStart"/>
      <w:r>
        <w:t>etc.</w:t>
      </w:r>
      <w:proofErr w:type="gramEnd"/>
      <w:r>
        <w:t xml:space="preserve"> </w:t>
      </w:r>
      <w:r w:rsidR="00C12E42">
        <w:t>Empty</w:t>
      </w:r>
      <w:r>
        <w:t xml:space="preserve"> water when identified.</w:t>
      </w:r>
    </w:p>
    <w:p w14:paraId="27CE7FD4" w14:textId="23410BBD" w:rsidR="00473823" w:rsidRDefault="00473823" w:rsidP="6C8E9FD1">
      <w:pPr>
        <w:pStyle w:val="SampleGuidelinesBullets"/>
        <w:jc w:val="left"/>
      </w:pPr>
      <w:r>
        <w:t>After playing in tall grass or wooded areas, instruct students to check for ticks. Ticks may crawl up the body and hide in body crevices such as groin, armpits, neck, hairline</w:t>
      </w:r>
      <w:r w:rsidR="00C12E42">
        <w:t>, and behind knees</w:t>
      </w:r>
      <w:r>
        <w:t>.</w:t>
      </w:r>
    </w:p>
    <w:p w14:paraId="380AC108" w14:textId="1A67AFD9" w:rsidR="00473823" w:rsidRDefault="00473823" w:rsidP="6C8E9FD1">
      <w:pPr>
        <w:pStyle w:val="SampleGuidelinesBullets"/>
        <w:jc w:val="left"/>
      </w:pPr>
      <w:r>
        <w:t xml:space="preserve">Use an insect repellent and wear long sleeves and pants (when feasible) for outdoor activities where exposure to insects </w:t>
      </w:r>
      <w:proofErr w:type="gramStart"/>
      <w:r>
        <w:t>is expected</w:t>
      </w:r>
      <w:proofErr w:type="gramEnd"/>
      <w:r>
        <w:t>.</w:t>
      </w:r>
    </w:p>
    <w:p w14:paraId="0F9C21A8" w14:textId="0DB2D65C" w:rsidR="00473823" w:rsidRDefault="00473823" w:rsidP="6C8E9FD1">
      <w:pPr>
        <w:pStyle w:val="SampleGuidelinesBullets"/>
        <w:jc w:val="left"/>
      </w:pPr>
      <w:r>
        <w:t>Wash hands after the activity and before eating if done during the activity.</w:t>
      </w:r>
    </w:p>
    <w:p w14:paraId="1561E22D" w14:textId="5733A8FE" w:rsidR="003709A2" w:rsidRDefault="00473823" w:rsidP="6C8E9FD1">
      <w:pPr>
        <w:pStyle w:val="SampleGuidelinesBullets"/>
        <w:jc w:val="left"/>
      </w:pPr>
      <w:r>
        <w:t>Do not allow students to approach wild animals, even if they seem tame or friendly.</w:t>
      </w:r>
    </w:p>
    <w:p w14:paraId="765819F7" w14:textId="77777777" w:rsidR="007A1BD8" w:rsidRDefault="007A1BD8">
      <w:pPr>
        <w:rPr>
          <w:rFonts w:cstheme="minorHAnsi"/>
          <w:b/>
          <w:color w:val="000000"/>
          <w:kern w:val="0"/>
          <w:sz w:val="24"/>
          <w:lang w:val="en-GB"/>
          <w14:ligatures w14:val="none"/>
        </w:rPr>
      </w:pPr>
      <w:r>
        <w:br w:type="page"/>
      </w:r>
    </w:p>
    <w:p w14:paraId="0799F161" w14:textId="31968424" w:rsidR="008D1DD4" w:rsidRDefault="008D1DD4" w:rsidP="00BA3EB2">
      <w:pPr>
        <w:pStyle w:val="SampleGuidelinesHeading2"/>
      </w:pPr>
      <w:bookmarkStart w:id="22" w:name="_Toc185509785"/>
      <w:r>
        <w:lastRenderedPageBreak/>
        <w:t>Additional Precautions for Prevention of Gastrointestinal Illness</w:t>
      </w:r>
      <w:bookmarkEnd w:id="22"/>
    </w:p>
    <w:p w14:paraId="7208C883" w14:textId="77777777" w:rsidR="00814D09" w:rsidRDefault="00814D09" w:rsidP="6C8E9FD1">
      <w:pPr>
        <w:pStyle w:val="SampleGuidelinesbody"/>
        <w:jc w:val="left"/>
      </w:pPr>
      <w:r>
        <w:t xml:space="preserve">Acute gastrointestinal illnesses cause diarrhea and vomiting in people and can spread quickly through school aged children and adults. Standard precautions, especially hand hygiene, cleaning, and disinfection are crucial to prevent the spread of these illnesses. In situations where multiple students and/or staff have these symptoms, additional infection prevention measures may </w:t>
      </w:r>
      <w:proofErr w:type="gramStart"/>
      <w:r>
        <w:t>be needed</w:t>
      </w:r>
      <w:proofErr w:type="gramEnd"/>
      <w:r>
        <w:t>, including:</w:t>
      </w:r>
    </w:p>
    <w:p w14:paraId="56012F7E" w14:textId="050BDC79" w:rsidR="00814D09" w:rsidRDefault="00814D09" w:rsidP="6C8E9FD1">
      <w:pPr>
        <w:pStyle w:val="SampleGuidelinesBullets"/>
        <w:jc w:val="left"/>
      </w:pPr>
      <w:r>
        <w:t>Clean and disinfect high</w:t>
      </w:r>
      <w:r w:rsidR="00C1083A">
        <w:t>-</w:t>
      </w:r>
      <w:r>
        <w:t xml:space="preserve">touch surfaces </w:t>
      </w:r>
      <w:r w:rsidR="00C44161">
        <w:t xml:space="preserve">with an EPA approved disinfectant or 1:10 bleach and water solution </w:t>
      </w:r>
      <w:r>
        <w:t>frequently throughout the day. High</w:t>
      </w:r>
      <w:r w:rsidR="00C1083A">
        <w:t>-</w:t>
      </w:r>
      <w:r>
        <w:t xml:space="preserve">touch surfaces include items like doorknobs, desktops, light switches, handrails, faucets, </w:t>
      </w:r>
      <w:proofErr w:type="gramStart"/>
      <w:r>
        <w:t>etc.</w:t>
      </w:r>
      <w:proofErr w:type="gramEnd"/>
    </w:p>
    <w:p w14:paraId="0687CFD1" w14:textId="6F90052C" w:rsidR="00814D09" w:rsidRDefault="00814D09" w:rsidP="6C8E9FD1">
      <w:pPr>
        <w:pStyle w:val="SampleGuidelinesBullets"/>
        <w:jc w:val="left"/>
      </w:pPr>
      <w:r>
        <w:t>Increase frequency of bathroom cleaning, especially bathrooms that are most frequently used.</w:t>
      </w:r>
    </w:p>
    <w:p w14:paraId="2D55856E" w14:textId="42D05D27" w:rsidR="008D1DD4" w:rsidRDefault="00814D09" w:rsidP="6C8E9FD1">
      <w:pPr>
        <w:pStyle w:val="SampleGuidelinesBullets"/>
        <w:jc w:val="left"/>
      </w:pPr>
      <w:r>
        <w:t xml:space="preserve">Require all students wash their hands with soap and water before eating. This should </w:t>
      </w:r>
      <w:proofErr w:type="gramStart"/>
      <w:r>
        <w:t>be encouraged</w:t>
      </w:r>
      <w:proofErr w:type="gramEnd"/>
      <w:r>
        <w:t xml:space="preserve"> routinely, but further enforcement may be required if there is</w:t>
      </w:r>
      <w:r w:rsidR="00AB1211">
        <w:t xml:space="preserve"> a</w:t>
      </w:r>
      <w:r>
        <w:t xml:space="preserve"> known spread of gastrointestinal illness.</w:t>
      </w:r>
    </w:p>
    <w:p w14:paraId="651BBF2E" w14:textId="77777777" w:rsidR="00D0332A" w:rsidRDefault="00D0332A">
      <w:pPr>
        <w:rPr>
          <w:rFonts w:ascii="Calibri" w:eastAsiaTheme="majorEastAsia" w:hAnsi="Calibri" w:cstheme="majorBidi"/>
          <w:b/>
          <w:sz w:val="28"/>
          <w:szCs w:val="40"/>
        </w:rPr>
      </w:pPr>
      <w:r>
        <w:br w:type="page"/>
      </w:r>
    </w:p>
    <w:p w14:paraId="5BF3D9FC" w14:textId="0F2DA4E6" w:rsidR="00BD31E7" w:rsidRDefault="00BD31E7" w:rsidP="00005FC1">
      <w:pPr>
        <w:pStyle w:val="SampleGuidelinesHeading1"/>
      </w:pPr>
      <w:bookmarkStart w:id="23" w:name="_Toc185509786"/>
      <w:r w:rsidRPr="00523FC2">
        <w:lastRenderedPageBreak/>
        <w:t>References</w:t>
      </w:r>
      <w:bookmarkEnd w:id="23"/>
    </w:p>
    <w:tbl>
      <w:tblPr>
        <w:tblStyle w:val="TableGrid"/>
        <w:tblW w:w="0" w:type="auto"/>
        <w:tblLayout w:type="fixed"/>
        <w:tblLook w:val="04A0" w:firstRow="1" w:lastRow="0" w:firstColumn="1" w:lastColumn="0" w:noHBand="0" w:noVBand="1"/>
      </w:tblPr>
      <w:tblGrid>
        <w:gridCol w:w="5575"/>
        <w:gridCol w:w="3775"/>
      </w:tblGrid>
      <w:tr w:rsidR="008F5232" w14:paraId="2AC0D7EB" w14:textId="77777777" w:rsidTr="0095254F">
        <w:trPr>
          <w:tblHeader/>
        </w:trPr>
        <w:tc>
          <w:tcPr>
            <w:tcW w:w="5575" w:type="dxa"/>
          </w:tcPr>
          <w:p w14:paraId="4E8A3F8A" w14:textId="724F9078" w:rsidR="008F5232" w:rsidRDefault="008F5232" w:rsidP="008F5232">
            <w:pPr>
              <w:pStyle w:val="SampleGuidelinesTableHeading"/>
            </w:pPr>
            <w:r>
              <w:t>Title</w:t>
            </w:r>
          </w:p>
        </w:tc>
        <w:tc>
          <w:tcPr>
            <w:tcW w:w="3775" w:type="dxa"/>
          </w:tcPr>
          <w:p w14:paraId="28B45F82" w14:textId="51006AD2" w:rsidR="008F5232" w:rsidRDefault="008F5232" w:rsidP="008F5232">
            <w:pPr>
              <w:pStyle w:val="SampleGuidelinesTableHeading"/>
            </w:pPr>
            <w:r>
              <w:t>Location</w:t>
            </w:r>
          </w:p>
        </w:tc>
      </w:tr>
      <w:tr w:rsidR="008F5232" w14:paraId="30291B87" w14:textId="77777777" w:rsidTr="0095254F">
        <w:tc>
          <w:tcPr>
            <w:tcW w:w="5575" w:type="dxa"/>
          </w:tcPr>
          <w:p w14:paraId="4328161B" w14:textId="22EDE410" w:rsidR="008F5232" w:rsidRDefault="00254BD5" w:rsidP="007915AC">
            <w:r w:rsidRPr="2B90E8B9">
              <w:rPr>
                <w:rFonts w:eastAsiaTheme="minorEastAsia"/>
                <w:i/>
                <w:iCs/>
                <w:color w:val="000000" w:themeColor="text1"/>
              </w:rPr>
              <w:t xml:space="preserve">Managing </w:t>
            </w:r>
            <w:r w:rsidR="00582A26" w:rsidRPr="2B90E8B9">
              <w:rPr>
                <w:rFonts w:eastAsiaTheme="minorEastAsia"/>
                <w:i/>
                <w:iCs/>
                <w:color w:val="000000" w:themeColor="text1"/>
              </w:rPr>
              <w:t>Infectious Diseases in Schools</w:t>
            </w:r>
          </w:p>
        </w:tc>
        <w:tc>
          <w:tcPr>
            <w:tcW w:w="3775" w:type="dxa"/>
          </w:tcPr>
          <w:p w14:paraId="73E4EB70" w14:textId="4576ABE8" w:rsidR="008F5232" w:rsidRDefault="007D0603" w:rsidP="007915AC">
            <w:hyperlink r:id="rId20">
              <w:r w:rsidRPr="2B90E8B9">
                <w:rPr>
                  <w:rStyle w:val="Hyperlink"/>
                  <w:rFonts w:eastAsiaTheme="minorEastAsia"/>
                </w:rPr>
                <w:t>https://www.aap.org/en/patient-care/school-health/managing-infectious-diseases-in-schools/</w:t>
              </w:r>
            </w:hyperlink>
          </w:p>
        </w:tc>
      </w:tr>
      <w:tr w:rsidR="008F5232" w14:paraId="3B6E4561" w14:textId="77777777" w:rsidTr="0095254F">
        <w:tc>
          <w:tcPr>
            <w:tcW w:w="5575" w:type="dxa"/>
          </w:tcPr>
          <w:p w14:paraId="3411DCFD" w14:textId="3DBD1956" w:rsidR="008F5232" w:rsidRDefault="001462F8" w:rsidP="007915AC">
            <w:r w:rsidRPr="2B90E8B9">
              <w:rPr>
                <w:rFonts w:eastAsiaTheme="minorEastAsia"/>
                <w:i/>
                <w:iCs/>
                <w:color w:val="000000" w:themeColor="text1"/>
              </w:rPr>
              <w:t>Animals in Schools and Daycares</w:t>
            </w:r>
          </w:p>
        </w:tc>
        <w:tc>
          <w:tcPr>
            <w:tcW w:w="3775" w:type="dxa"/>
          </w:tcPr>
          <w:p w14:paraId="2C57B2AC" w14:textId="370D0981" w:rsidR="008F5232" w:rsidRDefault="00596844" w:rsidP="007915AC">
            <w:hyperlink r:id="rId21">
              <w:r w:rsidRPr="2B90E8B9">
                <w:rPr>
                  <w:rStyle w:val="Hyperlink"/>
                  <w:rFonts w:eastAsiaTheme="minorEastAsia"/>
                </w:rPr>
                <w:t>https://www.cdc.gov/healthypets/specific-groups/schools.html</w:t>
              </w:r>
            </w:hyperlink>
          </w:p>
        </w:tc>
      </w:tr>
      <w:tr w:rsidR="008F5232" w14:paraId="7621D9D6" w14:textId="77777777" w:rsidTr="0095254F">
        <w:tc>
          <w:tcPr>
            <w:tcW w:w="5575" w:type="dxa"/>
          </w:tcPr>
          <w:p w14:paraId="10686C5D" w14:textId="7C240AD1" w:rsidR="008F5232" w:rsidRDefault="00242BA4" w:rsidP="007915AC">
            <w:r w:rsidRPr="2B90E8B9">
              <w:rPr>
                <w:rFonts w:eastAsiaTheme="minorEastAsia"/>
                <w:i/>
                <w:iCs/>
                <w:color w:val="000000" w:themeColor="text1"/>
              </w:rPr>
              <w:t>Hand Hygiene in Schools and Early Care and Education Settings</w:t>
            </w:r>
          </w:p>
        </w:tc>
        <w:tc>
          <w:tcPr>
            <w:tcW w:w="3775" w:type="dxa"/>
          </w:tcPr>
          <w:p w14:paraId="1111E243" w14:textId="59DF0E6E" w:rsidR="008F5232" w:rsidRDefault="009815D2" w:rsidP="007915AC">
            <w:hyperlink r:id="rId22">
              <w:r w:rsidRPr="2B90E8B9">
                <w:rPr>
                  <w:rStyle w:val="Hyperlink"/>
                  <w:rFonts w:eastAsiaTheme="minorEastAsia"/>
                </w:rPr>
                <w:t>https://www.cdc.gov/handwashing/handwashing-school.html</w:t>
              </w:r>
            </w:hyperlink>
          </w:p>
        </w:tc>
      </w:tr>
      <w:tr w:rsidR="008F5232" w14:paraId="1BC41008" w14:textId="77777777" w:rsidTr="00156C50">
        <w:trPr>
          <w:trHeight w:val="953"/>
        </w:trPr>
        <w:tc>
          <w:tcPr>
            <w:tcW w:w="5575" w:type="dxa"/>
          </w:tcPr>
          <w:p w14:paraId="0BAEDB1C" w14:textId="5701325F" w:rsidR="008F5232" w:rsidRDefault="00120FA9" w:rsidP="007915AC">
            <w:r w:rsidRPr="2B90E8B9">
              <w:rPr>
                <w:rFonts w:eastAsiaTheme="minorEastAsia"/>
                <w:i/>
                <w:iCs/>
                <w:color w:val="000000" w:themeColor="text1"/>
              </w:rPr>
              <w:t xml:space="preserve">How to </w:t>
            </w:r>
            <w:r w:rsidR="00582A26" w:rsidRPr="2B90E8B9">
              <w:rPr>
                <w:rFonts w:eastAsiaTheme="minorEastAsia"/>
                <w:i/>
                <w:iCs/>
                <w:color w:val="000000" w:themeColor="text1"/>
              </w:rPr>
              <w:t xml:space="preserve">Clean and Disinfect Early Care </w:t>
            </w:r>
            <w:r w:rsidR="00582A26">
              <w:rPr>
                <w:rFonts w:eastAsiaTheme="minorEastAsia"/>
                <w:i/>
                <w:iCs/>
                <w:color w:val="000000" w:themeColor="text1"/>
              </w:rPr>
              <w:t>and Education Settings</w:t>
            </w:r>
          </w:p>
        </w:tc>
        <w:tc>
          <w:tcPr>
            <w:tcW w:w="3775" w:type="dxa"/>
          </w:tcPr>
          <w:p w14:paraId="4E187818" w14:textId="4D3E9963" w:rsidR="008F5232" w:rsidRPr="00582A26" w:rsidRDefault="00F049A6" w:rsidP="00582A26">
            <w:pPr>
              <w:spacing w:before="240" w:after="240" w:line="278" w:lineRule="auto"/>
              <w:rPr>
                <w:rFonts w:eastAsiaTheme="minorEastAsia"/>
                <w:color w:val="000000" w:themeColor="text1"/>
              </w:rPr>
            </w:pPr>
            <w:hyperlink r:id="rId23">
              <w:r w:rsidRPr="2B90E8B9">
                <w:rPr>
                  <w:rStyle w:val="Hyperlink"/>
                  <w:rFonts w:eastAsiaTheme="minorEastAsia"/>
                </w:rPr>
                <w:t>https://www.cdc.gov/hygiene/cleaning/early-care-education-settings.html</w:t>
              </w:r>
            </w:hyperlink>
          </w:p>
        </w:tc>
      </w:tr>
      <w:tr w:rsidR="008F5232" w14:paraId="61E10731" w14:textId="77777777" w:rsidTr="0095254F">
        <w:tc>
          <w:tcPr>
            <w:tcW w:w="5575" w:type="dxa"/>
          </w:tcPr>
          <w:p w14:paraId="4BA7B82E" w14:textId="58F86F73" w:rsidR="008F5232" w:rsidRDefault="0006438D" w:rsidP="007915AC">
            <w:r w:rsidRPr="2B90E8B9">
              <w:rPr>
                <w:rFonts w:eastAsiaTheme="minorEastAsia"/>
                <w:i/>
                <w:iCs/>
                <w:color w:val="000000" w:themeColor="text1"/>
              </w:rPr>
              <w:t xml:space="preserve">Standard </w:t>
            </w:r>
            <w:r w:rsidR="00582A26">
              <w:rPr>
                <w:rFonts w:eastAsiaTheme="minorEastAsia"/>
                <w:i/>
                <w:iCs/>
                <w:color w:val="000000" w:themeColor="text1"/>
              </w:rPr>
              <w:t>P</w:t>
            </w:r>
            <w:r w:rsidRPr="2B90E8B9">
              <w:rPr>
                <w:rFonts w:eastAsiaTheme="minorEastAsia"/>
                <w:i/>
                <w:iCs/>
                <w:color w:val="000000" w:themeColor="text1"/>
              </w:rPr>
              <w:t>recautions</w:t>
            </w:r>
          </w:p>
        </w:tc>
        <w:tc>
          <w:tcPr>
            <w:tcW w:w="3775" w:type="dxa"/>
          </w:tcPr>
          <w:p w14:paraId="7C519C2B" w14:textId="35223D51" w:rsidR="008F5232" w:rsidRDefault="00011820" w:rsidP="007915AC">
            <w:hyperlink r:id="rId24">
              <w:r w:rsidRPr="2B90E8B9">
                <w:rPr>
                  <w:rStyle w:val="Hyperlink"/>
                  <w:rFonts w:eastAsiaTheme="minorEastAsia"/>
                </w:rPr>
                <w:t>https://www.cdc.gov/oralhealth/infectioncontrol/summary-infection-prevention-practices/standard-precautions.html</w:t>
              </w:r>
            </w:hyperlink>
          </w:p>
        </w:tc>
      </w:tr>
      <w:tr w:rsidR="008F5232" w14:paraId="22087561" w14:textId="77777777" w:rsidTr="0095254F">
        <w:tc>
          <w:tcPr>
            <w:tcW w:w="5575" w:type="dxa"/>
          </w:tcPr>
          <w:p w14:paraId="10DDE075" w14:textId="2BA766EF" w:rsidR="008F5232" w:rsidRDefault="00314981" w:rsidP="007915AC">
            <w:r w:rsidRPr="0C6ED26F">
              <w:rPr>
                <w:rFonts w:eastAsiaTheme="minorEastAsia"/>
                <w:i/>
                <w:iCs/>
                <w:color w:val="000000" w:themeColor="text1"/>
              </w:rPr>
              <w:t>Prevention and Control of Communicable Diseases: A Guide for School Administrators, Nurses, Teachers, Child Care Providers, and Parents or Guardians</w:t>
            </w:r>
          </w:p>
        </w:tc>
        <w:tc>
          <w:tcPr>
            <w:tcW w:w="3775" w:type="dxa"/>
          </w:tcPr>
          <w:p w14:paraId="2AF8B36F" w14:textId="3AA38AC2" w:rsidR="008F5232" w:rsidRDefault="00B84207" w:rsidP="007915AC">
            <w:hyperlink r:id="rId25">
              <w:r w:rsidRPr="0C6ED26F">
                <w:rPr>
                  <w:rStyle w:val="Hyperlink"/>
                  <w:rFonts w:eastAsiaTheme="minorEastAsia"/>
                </w:rPr>
                <w:t>https://health.mo.gov/living/families/schoolhealth/pdf/Communicable_Disease.pdf</w:t>
              </w:r>
            </w:hyperlink>
          </w:p>
        </w:tc>
      </w:tr>
      <w:tr w:rsidR="008F5232" w14:paraId="5B94F61C" w14:textId="77777777" w:rsidTr="0095254F">
        <w:tc>
          <w:tcPr>
            <w:tcW w:w="5575" w:type="dxa"/>
          </w:tcPr>
          <w:p w14:paraId="398BCBBA" w14:textId="075E485C" w:rsidR="008F5232" w:rsidRDefault="006C301A" w:rsidP="007915AC">
            <w:r w:rsidRPr="0C6ED26F">
              <w:rPr>
                <w:rFonts w:eastAsiaTheme="minorEastAsia"/>
                <w:i/>
                <w:iCs/>
              </w:rPr>
              <w:t>Cleaning, Sanitizing, and Disinfection Frequency Table</w:t>
            </w:r>
          </w:p>
        </w:tc>
        <w:tc>
          <w:tcPr>
            <w:tcW w:w="3775" w:type="dxa"/>
          </w:tcPr>
          <w:p w14:paraId="43136EF8" w14:textId="61068916" w:rsidR="008F5232" w:rsidRDefault="00C76D64" w:rsidP="007915AC">
            <w:hyperlink r:id="rId26">
              <w:r w:rsidRPr="0C6ED26F">
                <w:rPr>
                  <w:rStyle w:val="Hyperlink"/>
                  <w:rFonts w:eastAsiaTheme="minorEastAsia"/>
                </w:rPr>
                <w:t>https://www.naeyc.org/sites/default/files/globally-shared/downloads/PDFs/accreditation/early-learning/clean_table.pdf</w:t>
              </w:r>
            </w:hyperlink>
          </w:p>
        </w:tc>
      </w:tr>
      <w:tr w:rsidR="00C76D64" w14:paraId="5F537EBA" w14:textId="77777777" w:rsidTr="0095254F">
        <w:tc>
          <w:tcPr>
            <w:tcW w:w="5575" w:type="dxa"/>
          </w:tcPr>
          <w:p w14:paraId="1989D767" w14:textId="399C916B" w:rsidR="00C76D64" w:rsidRPr="0C6ED26F" w:rsidRDefault="004D4397" w:rsidP="007915AC">
            <w:pPr>
              <w:rPr>
                <w:rFonts w:eastAsiaTheme="minorEastAsia"/>
                <w:i/>
                <w:iCs/>
              </w:rPr>
            </w:pPr>
            <w:r w:rsidRPr="5DCD7001">
              <w:rPr>
                <w:rFonts w:eastAsiaTheme="minorEastAsia"/>
                <w:i/>
                <w:iCs/>
              </w:rPr>
              <w:t xml:space="preserve">Bloodborne </w:t>
            </w:r>
            <w:r w:rsidR="00582A26">
              <w:rPr>
                <w:rFonts w:eastAsiaTheme="minorEastAsia"/>
                <w:i/>
                <w:iCs/>
              </w:rPr>
              <w:t>P</w:t>
            </w:r>
            <w:r w:rsidRPr="5DCD7001">
              <w:rPr>
                <w:rFonts w:eastAsiaTheme="minorEastAsia"/>
                <w:i/>
                <w:iCs/>
              </w:rPr>
              <w:t>athogens</w:t>
            </w:r>
          </w:p>
        </w:tc>
        <w:tc>
          <w:tcPr>
            <w:tcW w:w="3775" w:type="dxa"/>
          </w:tcPr>
          <w:p w14:paraId="5819580B" w14:textId="7C1209B3" w:rsidR="00C76D64" w:rsidRDefault="00805F97" w:rsidP="007915AC">
            <w:hyperlink r:id="rId27">
              <w:r w:rsidRPr="5DCD7001">
                <w:rPr>
                  <w:rStyle w:val="Hyperlink"/>
                </w:rPr>
                <w:t>https://www.osha.gov/laws-regs/regulations/standardnumber/1910/1910.1030</w:t>
              </w:r>
            </w:hyperlink>
          </w:p>
        </w:tc>
      </w:tr>
      <w:tr w:rsidR="00C76D64" w14:paraId="37D71984" w14:textId="77777777" w:rsidTr="0095254F">
        <w:tc>
          <w:tcPr>
            <w:tcW w:w="5575" w:type="dxa"/>
          </w:tcPr>
          <w:p w14:paraId="653C956F" w14:textId="0D61015B" w:rsidR="00C76D64" w:rsidRPr="0C6ED26F" w:rsidRDefault="0050409D" w:rsidP="007915AC">
            <w:pPr>
              <w:rPr>
                <w:rFonts w:eastAsiaTheme="minorEastAsia"/>
                <w:i/>
                <w:iCs/>
              </w:rPr>
            </w:pPr>
            <w:r w:rsidRPr="5DCD7001">
              <w:rPr>
                <w:rFonts w:eastAsiaTheme="minorEastAsia"/>
                <w:i/>
                <w:iCs/>
              </w:rPr>
              <w:t>Respiratory Protections</w:t>
            </w:r>
          </w:p>
        </w:tc>
        <w:tc>
          <w:tcPr>
            <w:tcW w:w="3775" w:type="dxa"/>
          </w:tcPr>
          <w:p w14:paraId="603DA45B" w14:textId="3D919949" w:rsidR="00C76D64" w:rsidRDefault="00582A26" w:rsidP="007915AC">
            <w:hyperlink r:id="rId28">
              <w:r w:rsidRPr="5DCD7001">
                <w:rPr>
                  <w:rStyle w:val="Hyperlink"/>
                </w:rPr>
                <w:t>https://www.osha.gov/laws-regs/regulations/standardnumber/1910/1910.134</w:t>
              </w:r>
            </w:hyperlink>
          </w:p>
        </w:tc>
      </w:tr>
      <w:tr w:rsidR="008D0BDD" w14:paraId="4FA7DAA7" w14:textId="77777777" w:rsidTr="00753A7B">
        <w:tc>
          <w:tcPr>
            <w:tcW w:w="5575" w:type="dxa"/>
          </w:tcPr>
          <w:p w14:paraId="62E45A46" w14:textId="77777777" w:rsidR="008D0BDD" w:rsidRPr="5DCD7001" w:rsidRDefault="008D0BDD" w:rsidP="00753A7B">
            <w:pPr>
              <w:rPr>
                <w:rFonts w:eastAsiaTheme="minorEastAsia"/>
                <w:i/>
                <w:iCs/>
              </w:rPr>
            </w:pPr>
            <w:r>
              <w:rPr>
                <w:rFonts w:eastAsiaTheme="minorEastAsia"/>
                <w:i/>
                <w:iCs/>
              </w:rPr>
              <w:t>Environmental Emergency Response</w:t>
            </w:r>
          </w:p>
        </w:tc>
        <w:tc>
          <w:tcPr>
            <w:tcW w:w="3775" w:type="dxa"/>
          </w:tcPr>
          <w:p w14:paraId="6D6826DD" w14:textId="77777777" w:rsidR="008D0BDD" w:rsidRDefault="008D0BDD" w:rsidP="00753A7B">
            <w:hyperlink r:id="rId29" w:history="1">
              <w:r w:rsidRPr="006B0C19">
                <w:rPr>
                  <w:rStyle w:val="Hyperlink"/>
                  <w:kern w:val="2"/>
                  <w14:ligatures w14:val="standardContextual"/>
                </w:rPr>
                <w:t>https://dnr.mo.gov/waste-recycling/investigations-cleanups/environmental-emergency-response#:~:text=Under%20the%20Missouri%20Spill%20Bill,at%20800%2D424%2D8802.</w:t>
              </w:r>
            </w:hyperlink>
          </w:p>
        </w:tc>
      </w:tr>
      <w:tr w:rsidR="008D0BDD" w14:paraId="1876C222" w14:textId="77777777" w:rsidTr="00753A7B">
        <w:tc>
          <w:tcPr>
            <w:tcW w:w="5575" w:type="dxa"/>
          </w:tcPr>
          <w:p w14:paraId="757C27EF" w14:textId="77777777" w:rsidR="008D0BDD" w:rsidRPr="003B699A" w:rsidRDefault="008D0BDD" w:rsidP="00753A7B">
            <w:pPr>
              <w:pStyle w:val="SampleGuidelinesTableTitle"/>
              <w:rPr>
                <w:sz w:val="22"/>
              </w:rPr>
            </w:pPr>
            <w:r w:rsidRPr="003B699A">
              <w:rPr>
                <w:sz w:val="22"/>
              </w:rPr>
              <w:t>Missouri Spill Bill,</w:t>
            </w:r>
            <w:r>
              <w:t xml:space="preserve"> </w:t>
            </w:r>
            <w:r w:rsidRPr="00E75364">
              <w:rPr>
                <w:sz w:val="22"/>
              </w:rPr>
              <w:t>Title XVI CONSERVATION, RESOURCES AND DEVELOPMENT</w:t>
            </w:r>
            <w:r w:rsidRPr="003B699A">
              <w:rPr>
                <w:sz w:val="22"/>
              </w:rPr>
              <w:t>, Chapter 260</w:t>
            </w:r>
          </w:p>
        </w:tc>
        <w:tc>
          <w:tcPr>
            <w:tcW w:w="3775" w:type="dxa"/>
          </w:tcPr>
          <w:p w14:paraId="3714F1E9" w14:textId="77777777" w:rsidR="008D0BDD" w:rsidRPr="00E75364" w:rsidRDefault="008D0BDD" w:rsidP="00753A7B">
            <w:pPr>
              <w:pStyle w:val="SampleGuidelinesbody"/>
              <w:rPr>
                <w:rStyle w:val="Hyperlink"/>
              </w:rPr>
            </w:pPr>
            <w:r>
              <w:fldChar w:fldCharType="begin"/>
            </w:r>
            <w:r>
              <w:instrText>HYPERLINK "https://revisor.mo.gov/main/OneSection.aspx?section=260.500"</w:instrText>
            </w:r>
            <w:r>
              <w:fldChar w:fldCharType="separate"/>
            </w:r>
            <w:r w:rsidRPr="00E75364">
              <w:rPr>
                <w:rStyle w:val="Hyperlink"/>
              </w:rPr>
              <w:t>https://revisor.mo.gov/main/</w:t>
            </w:r>
          </w:p>
          <w:p w14:paraId="39915BAD" w14:textId="77777777" w:rsidR="008D0BDD" w:rsidRDefault="008D0BDD" w:rsidP="00753A7B">
            <w:pPr>
              <w:pStyle w:val="SampleGuidelinesbody"/>
            </w:pPr>
            <w:r w:rsidRPr="00E75364">
              <w:rPr>
                <w:rStyle w:val="Hyperlink"/>
              </w:rPr>
              <w:t>OneSection.aspx?section=260.500</w:t>
            </w:r>
            <w:r>
              <w:fldChar w:fldCharType="end"/>
            </w:r>
          </w:p>
        </w:tc>
      </w:tr>
      <w:tr w:rsidR="0073760F" w14:paraId="19548BE0" w14:textId="77777777" w:rsidTr="00753A7B">
        <w:tc>
          <w:tcPr>
            <w:tcW w:w="5575" w:type="dxa"/>
          </w:tcPr>
          <w:p w14:paraId="06783ABA" w14:textId="2BA07C2E" w:rsidR="0073760F" w:rsidRPr="003B699A" w:rsidRDefault="0073760F" w:rsidP="0073760F">
            <w:pPr>
              <w:pStyle w:val="SampleGuidelinesTableTitle"/>
              <w:rPr>
                <w:sz w:val="22"/>
              </w:rPr>
            </w:pPr>
            <w:r w:rsidRPr="0073760F">
              <w:rPr>
                <w:sz w:val="22"/>
              </w:rPr>
              <w:t>Compendium of Measures to Prevent Disease Associated with Animals in Public Settings</w:t>
            </w:r>
          </w:p>
        </w:tc>
        <w:tc>
          <w:tcPr>
            <w:tcW w:w="3775" w:type="dxa"/>
          </w:tcPr>
          <w:p w14:paraId="4D719456" w14:textId="785634CD" w:rsidR="0073760F" w:rsidRDefault="00333078" w:rsidP="00753A7B">
            <w:pPr>
              <w:pStyle w:val="SampleGuidelinesbody"/>
            </w:pPr>
            <w:hyperlink r:id="rId30" w:history="1">
              <w:r w:rsidRPr="00333078">
                <w:rPr>
                  <w:rStyle w:val="Hyperlink"/>
                </w:rPr>
                <w:t>https://nasphv.org/Documents/AnimalsInPublicSettings2023.pdf</w:t>
              </w:r>
            </w:hyperlink>
          </w:p>
        </w:tc>
      </w:tr>
    </w:tbl>
    <w:p w14:paraId="10A770BB" w14:textId="77777777" w:rsidR="00421C87" w:rsidRDefault="00421C87" w:rsidP="007915AC"/>
    <w:sectPr w:rsidR="00421C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0CA393" w14:textId="77777777" w:rsidR="00923F16" w:rsidRDefault="00923F16" w:rsidP="00BD31E7">
      <w:pPr>
        <w:spacing w:after="0" w:line="240" w:lineRule="auto"/>
      </w:pPr>
      <w:r>
        <w:separator/>
      </w:r>
    </w:p>
  </w:endnote>
  <w:endnote w:type="continuationSeparator" w:id="0">
    <w:p w14:paraId="60FB1042" w14:textId="77777777" w:rsidR="00923F16" w:rsidRDefault="00923F16" w:rsidP="00BD31E7">
      <w:pPr>
        <w:spacing w:after="0" w:line="240" w:lineRule="auto"/>
      </w:pPr>
      <w:r>
        <w:continuationSeparator/>
      </w:r>
    </w:p>
  </w:endnote>
  <w:endnote w:type="continuationNotice" w:id="1">
    <w:p w14:paraId="442428D0" w14:textId="77777777" w:rsidR="00923F16" w:rsidRDefault="00923F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E4A50" w14:textId="77777777" w:rsidR="0084752A" w:rsidRDefault="0084752A">
    <w:pPr>
      <w:pStyle w:val="Footer"/>
    </w:pPr>
    <w:r>
      <w:rPr>
        <w:b/>
        <w:bCs/>
        <w:noProof/>
        <w:sz w:val="32"/>
        <w:szCs w:val="32"/>
      </w:rPr>
      <mc:AlternateContent>
        <mc:Choice Requires="wps">
          <w:drawing>
            <wp:anchor distT="0" distB="0" distL="114300" distR="114300" simplePos="0" relativeHeight="251658242" behindDoc="0" locked="0" layoutInCell="1" allowOverlap="1" wp14:anchorId="03AA2806" wp14:editId="5ABF2EE9">
              <wp:simplePos x="0" y="0"/>
              <wp:positionH relativeFrom="margin">
                <wp:align>right</wp:align>
              </wp:positionH>
              <wp:positionV relativeFrom="paragraph">
                <wp:posOffset>-152400</wp:posOffset>
              </wp:positionV>
              <wp:extent cx="4543425" cy="0"/>
              <wp:effectExtent l="0" t="0" r="0" b="0"/>
              <wp:wrapNone/>
              <wp:docPr id="94370980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02680" id="Straight Connector 1" o:spid="_x0000_s1026" alt="&quot;&quot;" style="position:absolute;z-index:251658242;visibility:visible;mso-wrap-style:square;mso-wrap-distance-left:9pt;mso-wrap-distance-top:0;mso-wrap-distance-right:9pt;mso-wrap-distance-bottom:0;mso-position-horizontal:right;mso-position-horizontal-relative:margin;mso-position-vertical:absolute;mso-position-vertical-relative:text" from="306.55pt,-12pt" to="66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" strokecolor="black [3213]" strokeweight=".5pt">
              <v:stroke joinstyle="miter"/>
              <w10:wrap anchorx="margin"/>
            </v:line>
          </w:pict>
        </mc:Fallback>
      </mc:AlternateContent>
    </w:r>
    <w:r>
      <w:fldChar w:fldCharType="begin"/>
    </w:r>
    <w:r>
      <w:instrText xml:space="preserve"> PAGE   \* MERGEFORMAT </w:instrText>
    </w:r>
    <w:r>
      <w:fldChar w:fldCharType="separate"/>
    </w:r>
    <w:r>
      <w:rPr>
        <w:noProof/>
      </w:rPr>
      <w:t>1</w:t>
    </w:r>
    <w:r>
      <w:rPr>
        <w:noProof/>
      </w:rPr>
      <w:fldChar w:fldCharType="end"/>
    </w:r>
    <w:r>
      <w:rPr>
        <w:noProof/>
      </w:rPr>
      <w:tab/>
    </w:r>
    <w:r>
      <w:rPr>
        <w:noProof/>
      </w:rPr>
      <w:tab/>
      <w:t>Cleaning, Sanitizing, and Disinfecting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30FEE" w14:textId="77777777" w:rsidR="0084752A" w:rsidRDefault="0084752A">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8247C" w14:textId="77777777" w:rsidR="00923F16" w:rsidRDefault="00923F16" w:rsidP="00BD31E7">
      <w:pPr>
        <w:spacing w:after="0" w:line="240" w:lineRule="auto"/>
      </w:pPr>
      <w:r>
        <w:separator/>
      </w:r>
    </w:p>
  </w:footnote>
  <w:footnote w:type="continuationSeparator" w:id="0">
    <w:p w14:paraId="57B2E9CC" w14:textId="77777777" w:rsidR="00923F16" w:rsidRDefault="00923F16" w:rsidP="00BD31E7">
      <w:pPr>
        <w:spacing w:after="0" w:line="240" w:lineRule="auto"/>
      </w:pPr>
      <w:r>
        <w:continuationSeparator/>
      </w:r>
    </w:p>
  </w:footnote>
  <w:footnote w:type="continuationNotice" w:id="1">
    <w:p w14:paraId="38817BF8" w14:textId="77777777" w:rsidR="00923F16" w:rsidRDefault="00923F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26F0F" w14:textId="77777777" w:rsidR="0084752A" w:rsidRPr="00AD7EE0" w:rsidRDefault="0084752A">
    <w:pPr>
      <w:pStyle w:val="Header"/>
      <w:rPr>
        <w:b/>
        <w:bCs/>
        <w:sz w:val="32"/>
        <w:szCs w:val="32"/>
      </w:rPr>
    </w:pPr>
    <w:r>
      <w:rPr>
        <w:b/>
        <w:bCs/>
        <w:noProof/>
        <w:sz w:val="32"/>
        <w:szCs w:val="32"/>
      </w:rPr>
      <mc:AlternateContent>
        <mc:Choice Requires="wps">
          <w:drawing>
            <wp:anchor distT="0" distB="0" distL="114300" distR="114300" simplePos="0" relativeHeight="251658241" behindDoc="0" locked="0" layoutInCell="1" allowOverlap="1" wp14:anchorId="026D0C8E" wp14:editId="0B3DE428">
              <wp:simplePos x="0" y="0"/>
              <wp:positionH relativeFrom="margin">
                <wp:align>left</wp:align>
              </wp:positionH>
              <wp:positionV relativeFrom="paragraph">
                <wp:posOffset>295275</wp:posOffset>
              </wp:positionV>
              <wp:extent cx="4543425" cy="0"/>
              <wp:effectExtent l="0" t="0" r="0" b="0"/>
              <wp:wrapNone/>
              <wp:docPr id="211592538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11D20" id="Straight Connector 1" o:spid="_x0000_s1026" alt="&quot;&quot;" style="position:absolute;z-index:251658241;visibility:visible;mso-wrap-style:square;mso-wrap-distance-left:9pt;mso-wrap-distance-top:0;mso-wrap-distance-right:9pt;mso-wrap-distance-bottom:0;mso-position-horizontal:left;mso-position-horizontal-relative:margin;mso-position-vertical:absolute;mso-position-vertical-relative:text" from="0,23.25pt" to="357.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" strokecolor="black [3213]" strokeweight=".5pt">
              <v:stroke joinstyle="miter"/>
              <w10:wrap anchorx="margin"/>
            </v:line>
          </w:pict>
        </mc:Fallback>
      </mc:AlternateContent>
    </w:r>
    <w:r w:rsidRPr="00EE2578">
      <w:rPr>
        <w:b/>
        <w:bCs/>
        <w:sz w:val="32"/>
        <w:szCs w:val="32"/>
      </w:rPr>
      <w:t>Cleaning, Sanitizing, and Disinfecting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0A520" w14:textId="3B4E4962" w:rsidR="0084752A" w:rsidRPr="00EE2578" w:rsidRDefault="0084752A" w:rsidP="00E13C38">
    <w:pPr>
      <w:pStyle w:val="SampleGuidelineHeader"/>
    </w:pPr>
    <w:r>
      <w:rPr>
        <w:noProof/>
      </w:rPr>
      <mc:AlternateContent>
        <mc:Choice Requires="wps">
          <w:drawing>
            <wp:anchor distT="0" distB="0" distL="114300" distR="114300" simplePos="0" relativeHeight="251658240" behindDoc="0" locked="0" layoutInCell="1" allowOverlap="1" wp14:anchorId="5F2F51F8" wp14:editId="60669717">
              <wp:simplePos x="0" y="0"/>
              <wp:positionH relativeFrom="column">
                <wp:posOffset>-1</wp:posOffset>
              </wp:positionH>
              <wp:positionV relativeFrom="paragraph">
                <wp:posOffset>333375</wp:posOffset>
              </wp:positionV>
              <wp:extent cx="4543425" cy="0"/>
              <wp:effectExtent l="0" t="0" r="0" b="0"/>
              <wp:wrapNone/>
              <wp:docPr id="53568674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7C720A" id="Straight Connector 1"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26.25pt" to="357.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" strokecolor="black [3213]" strokeweight=".5pt">
              <v:stroke joinstyle="miter"/>
            </v:line>
          </w:pict>
        </mc:Fallback>
      </mc:AlternateContent>
    </w:r>
    <w:r w:rsidR="008C6456">
      <w:t>Infection Prevention and Control</w:t>
    </w:r>
    <w:r w:rsidR="005827ED">
      <w:t xml:space="preserve"> (IPC)</w:t>
    </w:r>
    <w:r w:rsidRPr="00EE2578">
      <w:t xml:space="preserve">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11D"/>
    <w:multiLevelType w:val="hybridMultilevel"/>
    <w:tmpl w:val="5C1C2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0D6A91"/>
    <w:multiLevelType w:val="hybridMultilevel"/>
    <w:tmpl w:val="FB0A5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839DB"/>
    <w:multiLevelType w:val="hybridMultilevel"/>
    <w:tmpl w:val="822E8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72FB4"/>
    <w:multiLevelType w:val="hybridMultilevel"/>
    <w:tmpl w:val="880E0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436150"/>
    <w:multiLevelType w:val="hybridMultilevel"/>
    <w:tmpl w:val="1DA0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E3E88"/>
    <w:multiLevelType w:val="hybridMultilevel"/>
    <w:tmpl w:val="6E00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617EE"/>
    <w:multiLevelType w:val="hybridMultilevel"/>
    <w:tmpl w:val="CEA078F6"/>
    <w:lvl w:ilvl="0" w:tplc="04090001">
      <w:start w:val="1"/>
      <w:numFmt w:val="bullet"/>
      <w:lvlText w:val=""/>
      <w:lvlJc w:val="left"/>
      <w:pPr>
        <w:ind w:left="720" w:hanging="360"/>
      </w:pPr>
      <w:rPr>
        <w:rFonts w:ascii="Symbol" w:hAnsi="Symbol" w:hint="default"/>
      </w:rPr>
    </w:lvl>
    <w:lvl w:ilvl="1" w:tplc="DB84F1E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92F4B"/>
    <w:multiLevelType w:val="hybridMultilevel"/>
    <w:tmpl w:val="3FD088E0"/>
    <w:lvl w:ilvl="0" w:tplc="8D06B2BE">
      <w:start w:val="1"/>
      <w:numFmt w:val="bullet"/>
      <w:lvlText w:val=""/>
      <w:lvlJc w:val="left"/>
      <w:pPr>
        <w:ind w:left="720" w:hanging="360"/>
      </w:pPr>
      <w:rPr>
        <w:rFonts w:ascii="Symbol" w:hAnsi="Symbol" w:hint="default"/>
      </w:rPr>
    </w:lvl>
    <w:lvl w:ilvl="1" w:tplc="A16C3150">
      <w:start w:val="1"/>
      <w:numFmt w:val="bullet"/>
      <w:lvlText w:val="o"/>
      <w:lvlJc w:val="left"/>
      <w:pPr>
        <w:ind w:left="1440" w:hanging="360"/>
      </w:pPr>
      <w:rPr>
        <w:rFonts w:ascii="Courier New" w:hAnsi="Courier New" w:hint="default"/>
      </w:rPr>
    </w:lvl>
    <w:lvl w:ilvl="2" w:tplc="37D2018C">
      <w:start w:val="1"/>
      <w:numFmt w:val="bullet"/>
      <w:lvlText w:val=""/>
      <w:lvlJc w:val="left"/>
      <w:pPr>
        <w:ind w:left="2160" w:hanging="360"/>
      </w:pPr>
      <w:rPr>
        <w:rFonts w:ascii="Wingdings" w:hAnsi="Wingdings" w:hint="default"/>
      </w:rPr>
    </w:lvl>
    <w:lvl w:ilvl="3" w:tplc="BEFC4CA8">
      <w:start w:val="1"/>
      <w:numFmt w:val="bullet"/>
      <w:lvlText w:val=""/>
      <w:lvlJc w:val="left"/>
      <w:pPr>
        <w:ind w:left="2880" w:hanging="360"/>
      </w:pPr>
      <w:rPr>
        <w:rFonts w:ascii="Symbol" w:hAnsi="Symbol" w:hint="default"/>
      </w:rPr>
    </w:lvl>
    <w:lvl w:ilvl="4" w:tplc="4C9A3E94">
      <w:start w:val="1"/>
      <w:numFmt w:val="bullet"/>
      <w:lvlText w:val="o"/>
      <w:lvlJc w:val="left"/>
      <w:pPr>
        <w:ind w:left="3600" w:hanging="360"/>
      </w:pPr>
      <w:rPr>
        <w:rFonts w:ascii="Courier New" w:hAnsi="Courier New" w:hint="default"/>
      </w:rPr>
    </w:lvl>
    <w:lvl w:ilvl="5" w:tplc="38A2F0B8">
      <w:start w:val="1"/>
      <w:numFmt w:val="bullet"/>
      <w:lvlText w:val=""/>
      <w:lvlJc w:val="left"/>
      <w:pPr>
        <w:ind w:left="4320" w:hanging="360"/>
      </w:pPr>
      <w:rPr>
        <w:rFonts w:ascii="Wingdings" w:hAnsi="Wingdings" w:hint="default"/>
      </w:rPr>
    </w:lvl>
    <w:lvl w:ilvl="6" w:tplc="75DE3E22">
      <w:start w:val="1"/>
      <w:numFmt w:val="bullet"/>
      <w:lvlText w:val=""/>
      <w:lvlJc w:val="left"/>
      <w:pPr>
        <w:ind w:left="5040" w:hanging="360"/>
      </w:pPr>
      <w:rPr>
        <w:rFonts w:ascii="Symbol" w:hAnsi="Symbol" w:hint="default"/>
      </w:rPr>
    </w:lvl>
    <w:lvl w:ilvl="7" w:tplc="EDB842C6">
      <w:start w:val="1"/>
      <w:numFmt w:val="bullet"/>
      <w:lvlText w:val="o"/>
      <w:lvlJc w:val="left"/>
      <w:pPr>
        <w:ind w:left="5760" w:hanging="360"/>
      </w:pPr>
      <w:rPr>
        <w:rFonts w:ascii="Courier New" w:hAnsi="Courier New" w:hint="default"/>
      </w:rPr>
    </w:lvl>
    <w:lvl w:ilvl="8" w:tplc="3762F96A">
      <w:start w:val="1"/>
      <w:numFmt w:val="bullet"/>
      <w:lvlText w:val=""/>
      <w:lvlJc w:val="left"/>
      <w:pPr>
        <w:ind w:left="6480" w:hanging="360"/>
      </w:pPr>
      <w:rPr>
        <w:rFonts w:ascii="Wingdings" w:hAnsi="Wingdings" w:hint="default"/>
      </w:rPr>
    </w:lvl>
  </w:abstractNum>
  <w:abstractNum w:abstractNumId="8" w15:restartNumberingAfterBreak="0">
    <w:nsid w:val="10623A93"/>
    <w:multiLevelType w:val="hybridMultilevel"/>
    <w:tmpl w:val="B1E0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03917"/>
    <w:multiLevelType w:val="hybridMultilevel"/>
    <w:tmpl w:val="B18239BA"/>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4152B3"/>
    <w:multiLevelType w:val="hybridMultilevel"/>
    <w:tmpl w:val="D5C4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C70EE"/>
    <w:multiLevelType w:val="hybridMultilevel"/>
    <w:tmpl w:val="62863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604D67"/>
    <w:multiLevelType w:val="hybridMultilevel"/>
    <w:tmpl w:val="794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175B"/>
    <w:multiLevelType w:val="hybridMultilevel"/>
    <w:tmpl w:val="E434534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66A772C"/>
    <w:multiLevelType w:val="hybridMultilevel"/>
    <w:tmpl w:val="39BA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B3919"/>
    <w:multiLevelType w:val="hybridMultilevel"/>
    <w:tmpl w:val="030C3766"/>
    <w:lvl w:ilvl="0" w:tplc="BB0892A4">
      <w:start w:val="1"/>
      <w:numFmt w:val="bullet"/>
      <w:lvlText w:val=""/>
      <w:lvlJc w:val="left"/>
      <w:pPr>
        <w:ind w:left="720" w:hanging="360"/>
      </w:pPr>
      <w:rPr>
        <w:rFonts w:ascii="Symbol" w:hAnsi="Symbol" w:hint="default"/>
      </w:rPr>
    </w:lvl>
    <w:lvl w:ilvl="1" w:tplc="40E400B6">
      <w:start w:val="1"/>
      <w:numFmt w:val="bullet"/>
      <w:lvlText w:val="o"/>
      <w:lvlJc w:val="left"/>
      <w:pPr>
        <w:ind w:left="1440" w:hanging="360"/>
      </w:pPr>
      <w:rPr>
        <w:rFonts w:ascii="Courier New" w:hAnsi="Courier New" w:hint="default"/>
      </w:rPr>
    </w:lvl>
    <w:lvl w:ilvl="2" w:tplc="C0D8D092">
      <w:start w:val="1"/>
      <w:numFmt w:val="bullet"/>
      <w:lvlText w:val=""/>
      <w:lvlJc w:val="left"/>
      <w:pPr>
        <w:ind w:left="2160" w:hanging="360"/>
      </w:pPr>
      <w:rPr>
        <w:rFonts w:ascii="Wingdings" w:hAnsi="Wingdings" w:hint="default"/>
      </w:rPr>
    </w:lvl>
    <w:lvl w:ilvl="3" w:tplc="1E78636A">
      <w:start w:val="1"/>
      <w:numFmt w:val="bullet"/>
      <w:lvlText w:val=""/>
      <w:lvlJc w:val="left"/>
      <w:pPr>
        <w:ind w:left="2880" w:hanging="360"/>
      </w:pPr>
      <w:rPr>
        <w:rFonts w:ascii="Symbol" w:hAnsi="Symbol" w:hint="default"/>
      </w:rPr>
    </w:lvl>
    <w:lvl w:ilvl="4" w:tplc="43EE77F2">
      <w:start w:val="1"/>
      <w:numFmt w:val="bullet"/>
      <w:lvlText w:val="o"/>
      <w:lvlJc w:val="left"/>
      <w:pPr>
        <w:ind w:left="3600" w:hanging="360"/>
      </w:pPr>
      <w:rPr>
        <w:rFonts w:ascii="Courier New" w:hAnsi="Courier New" w:hint="default"/>
      </w:rPr>
    </w:lvl>
    <w:lvl w:ilvl="5" w:tplc="DF1E1700">
      <w:start w:val="1"/>
      <w:numFmt w:val="bullet"/>
      <w:lvlText w:val=""/>
      <w:lvlJc w:val="left"/>
      <w:pPr>
        <w:ind w:left="4320" w:hanging="360"/>
      </w:pPr>
      <w:rPr>
        <w:rFonts w:ascii="Wingdings" w:hAnsi="Wingdings" w:hint="default"/>
      </w:rPr>
    </w:lvl>
    <w:lvl w:ilvl="6" w:tplc="A15CE77C">
      <w:start w:val="1"/>
      <w:numFmt w:val="bullet"/>
      <w:lvlText w:val=""/>
      <w:lvlJc w:val="left"/>
      <w:pPr>
        <w:ind w:left="5040" w:hanging="360"/>
      </w:pPr>
      <w:rPr>
        <w:rFonts w:ascii="Symbol" w:hAnsi="Symbol" w:hint="default"/>
      </w:rPr>
    </w:lvl>
    <w:lvl w:ilvl="7" w:tplc="0F2C5E7E">
      <w:start w:val="1"/>
      <w:numFmt w:val="bullet"/>
      <w:lvlText w:val="o"/>
      <w:lvlJc w:val="left"/>
      <w:pPr>
        <w:ind w:left="5760" w:hanging="360"/>
      </w:pPr>
      <w:rPr>
        <w:rFonts w:ascii="Courier New" w:hAnsi="Courier New" w:hint="default"/>
      </w:rPr>
    </w:lvl>
    <w:lvl w:ilvl="8" w:tplc="76422DA2">
      <w:start w:val="1"/>
      <w:numFmt w:val="bullet"/>
      <w:lvlText w:val=""/>
      <w:lvlJc w:val="left"/>
      <w:pPr>
        <w:ind w:left="6480" w:hanging="360"/>
      </w:pPr>
      <w:rPr>
        <w:rFonts w:ascii="Wingdings" w:hAnsi="Wingdings" w:hint="default"/>
      </w:rPr>
    </w:lvl>
  </w:abstractNum>
  <w:abstractNum w:abstractNumId="16" w15:restartNumberingAfterBreak="0">
    <w:nsid w:val="27DC6900"/>
    <w:multiLevelType w:val="hybridMultilevel"/>
    <w:tmpl w:val="DD9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D304A8"/>
    <w:multiLevelType w:val="hybridMultilevel"/>
    <w:tmpl w:val="B476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FA09CB"/>
    <w:multiLevelType w:val="hybridMultilevel"/>
    <w:tmpl w:val="E6E0C8CA"/>
    <w:lvl w:ilvl="0" w:tplc="0D3061BE">
      <w:start w:val="1"/>
      <w:numFmt w:val="bullet"/>
      <w:pStyle w:val="SampleGuidelines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CC323D"/>
    <w:multiLevelType w:val="hybridMultilevel"/>
    <w:tmpl w:val="3418D402"/>
    <w:lvl w:ilvl="0" w:tplc="0FB6F93A">
      <w:start w:val="1"/>
      <w:numFmt w:val="bullet"/>
      <w:lvlText w:val=""/>
      <w:lvlJc w:val="left"/>
      <w:pPr>
        <w:ind w:left="720" w:hanging="360"/>
      </w:pPr>
      <w:rPr>
        <w:rFonts w:ascii="Symbol" w:hAnsi="Symbol" w:hint="default"/>
      </w:rPr>
    </w:lvl>
    <w:lvl w:ilvl="1" w:tplc="A6DE2D0E">
      <w:start w:val="1"/>
      <w:numFmt w:val="bullet"/>
      <w:lvlText w:val="o"/>
      <w:lvlJc w:val="left"/>
      <w:pPr>
        <w:ind w:left="1440" w:hanging="360"/>
      </w:pPr>
      <w:rPr>
        <w:rFonts w:ascii="Courier New" w:hAnsi="Courier New" w:hint="default"/>
      </w:rPr>
    </w:lvl>
    <w:lvl w:ilvl="2" w:tplc="D7660CFE">
      <w:start w:val="1"/>
      <w:numFmt w:val="bullet"/>
      <w:lvlText w:val=""/>
      <w:lvlJc w:val="left"/>
      <w:pPr>
        <w:ind w:left="2160" w:hanging="360"/>
      </w:pPr>
      <w:rPr>
        <w:rFonts w:ascii="Wingdings" w:hAnsi="Wingdings" w:hint="default"/>
      </w:rPr>
    </w:lvl>
    <w:lvl w:ilvl="3" w:tplc="C608AFAC">
      <w:start w:val="1"/>
      <w:numFmt w:val="bullet"/>
      <w:lvlText w:val=""/>
      <w:lvlJc w:val="left"/>
      <w:pPr>
        <w:ind w:left="2880" w:hanging="360"/>
      </w:pPr>
      <w:rPr>
        <w:rFonts w:ascii="Symbol" w:hAnsi="Symbol" w:hint="default"/>
      </w:rPr>
    </w:lvl>
    <w:lvl w:ilvl="4" w:tplc="FCF288F4">
      <w:start w:val="1"/>
      <w:numFmt w:val="bullet"/>
      <w:lvlText w:val="o"/>
      <w:lvlJc w:val="left"/>
      <w:pPr>
        <w:ind w:left="3600" w:hanging="360"/>
      </w:pPr>
      <w:rPr>
        <w:rFonts w:ascii="Courier New" w:hAnsi="Courier New" w:hint="default"/>
      </w:rPr>
    </w:lvl>
    <w:lvl w:ilvl="5" w:tplc="89A2B5F6">
      <w:start w:val="1"/>
      <w:numFmt w:val="bullet"/>
      <w:lvlText w:val=""/>
      <w:lvlJc w:val="left"/>
      <w:pPr>
        <w:ind w:left="4320" w:hanging="360"/>
      </w:pPr>
      <w:rPr>
        <w:rFonts w:ascii="Wingdings" w:hAnsi="Wingdings" w:hint="default"/>
      </w:rPr>
    </w:lvl>
    <w:lvl w:ilvl="6" w:tplc="362ECADC">
      <w:start w:val="1"/>
      <w:numFmt w:val="bullet"/>
      <w:lvlText w:val=""/>
      <w:lvlJc w:val="left"/>
      <w:pPr>
        <w:ind w:left="5040" w:hanging="360"/>
      </w:pPr>
      <w:rPr>
        <w:rFonts w:ascii="Symbol" w:hAnsi="Symbol" w:hint="default"/>
      </w:rPr>
    </w:lvl>
    <w:lvl w:ilvl="7" w:tplc="FDFA2CAE">
      <w:start w:val="1"/>
      <w:numFmt w:val="bullet"/>
      <w:lvlText w:val="o"/>
      <w:lvlJc w:val="left"/>
      <w:pPr>
        <w:ind w:left="5760" w:hanging="360"/>
      </w:pPr>
      <w:rPr>
        <w:rFonts w:ascii="Courier New" w:hAnsi="Courier New" w:hint="default"/>
      </w:rPr>
    </w:lvl>
    <w:lvl w:ilvl="8" w:tplc="70887FDC">
      <w:start w:val="1"/>
      <w:numFmt w:val="bullet"/>
      <w:lvlText w:val=""/>
      <w:lvlJc w:val="left"/>
      <w:pPr>
        <w:ind w:left="6480" w:hanging="360"/>
      </w:pPr>
      <w:rPr>
        <w:rFonts w:ascii="Wingdings" w:hAnsi="Wingdings" w:hint="default"/>
      </w:rPr>
    </w:lvl>
  </w:abstractNum>
  <w:abstractNum w:abstractNumId="20" w15:restartNumberingAfterBreak="0">
    <w:nsid w:val="40E604ED"/>
    <w:multiLevelType w:val="hybridMultilevel"/>
    <w:tmpl w:val="60F8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8AB1D1"/>
    <w:multiLevelType w:val="hybridMultilevel"/>
    <w:tmpl w:val="21ECD14C"/>
    <w:lvl w:ilvl="0" w:tplc="EFB6D0BE">
      <w:start w:val="1"/>
      <w:numFmt w:val="bullet"/>
      <w:lvlText w:val=""/>
      <w:lvlJc w:val="left"/>
      <w:pPr>
        <w:ind w:left="720" w:hanging="360"/>
      </w:pPr>
      <w:rPr>
        <w:rFonts w:ascii="Symbol" w:hAnsi="Symbol" w:hint="default"/>
      </w:rPr>
    </w:lvl>
    <w:lvl w:ilvl="1" w:tplc="915E3B54">
      <w:start w:val="1"/>
      <w:numFmt w:val="bullet"/>
      <w:lvlText w:val="o"/>
      <w:lvlJc w:val="left"/>
      <w:pPr>
        <w:ind w:left="1440" w:hanging="360"/>
      </w:pPr>
      <w:rPr>
        <w:rFonts w:ascii="Courier New" w:hAnsi="Courier New" w:hint="default"/>
      </w:rPr>
    </w:lvl>
    <w:lvl w:ilvl="2" w:tplc="8DFA529A">
      <w:start w:val="1"/>
      <w:numFmt w:val="bullet"/>
      <w:lvlText w:val=""/>
      <w:lvlJc w:val="left"/>
      <w:pPr>
        <w:ind w:left="2160" w:hanging="360"/>
      </w:pPr>
      <w:rPr>
        <w:rFonts w:ascii="Wingdings" w:hAnsi="Wingdings" w:hint="default"/>
      </w:rPr>
    </w:lvl>
    <w:lvl w:ilvl="3" w:tplc="5EE01296">
      <w:start w:val="1"/>
      <w:numFmt w:val="bullet"/>
      <w:lvlText w:val=""/>
      <w:lvlJc w:val="left"/>
      <w:pPr>
        <w:ind w:left="2880" w:hanging="360"/>
      </w:pPr>
      <w:rPr>
        <w:rFonts w:ascii="Symbol" w:hAnsi="Symbol" w:hint="default"/>
      </w:rPr>
    </w:lvl>
    <w:lvl w:ilvl="4" w:tplc="498CD676">
      <w:start w:val="1"/>
      <w:numFmt w:val="bullet"/>
      <w:lvlText w:val="o"/>
      <w:lvlJc w:val="left"/>
      <w:pPr>
        <w:ind w:left="3600" w:hanging="360"/>
      </w:pPr>
      <w:rPr>
        <w:rFonts w:ascii="Courier New" w:hAnsi="Courier New" w:hint="default"/>
      </w:rPr>
    </w:lvl>
    <w:lvl w:ilvl="5" w:tplc="F5901750">
      <w:start w:val="1"/>
      <w:numFmt w:val="bullet"/>
      <w:lvlText w:val=""/>
      <w:lvlJc w:val="left"/>
      <w:pPr>
        <w:ind w:left="4320" w:hanging="360"/>
      </w:pPr>
      <w:rPr>
        <w:rFonts w:ascii="Wingdings" w:hAnsi="Wingdings" w:hint="default"/>
      </w:rPr>
    </w:lvl>
    <w:lvl w:ilvl="6" w:tplc="9C38A686">
      <w:start w:val="1"/>
      <w:numFmt w:val="bullet"/>
      <w:lvlText w:val=""/>
      <w:lvlJc w:val="left"/>
      <w:pPr>
        <w:ind w:left="5040" w:hanging="360"/>
      </w:pPr>
      <w:rPr>
        <w:rFonts w:ascii="Symbol" w:hAnsi="Symbol" w:hint="default"/>
      </w:rPr>
    </w:lvl>
    <w:lvl w:ilvl="7" w:tplc="DCBEE196">
      <w:start w:val="1"/>
      <w:numFmt w:val="bullet"/>
      <w:lvlText w:val="o"/>
      <w:lvlJc w:val="left"/>
      <w:pPr>
        <w:ind w:left="5760" w:hanging="360"/>
      </w:pPr>
      <w:rPr>
        <w:rFonts w:ascii="Courier New" w:hAnsi="Courier New" w:hint="default"/>
      </w:rPr>
    </w:lvl>
    <w:lvl w:ilvl="8" w:tplc="FB16283E">
      <w:start w:val="1"/>
      <w:numFmt w:val="bullet"/>
      <w:lvlText w:val=""/>
      <w:lvlJc w:val="left"/>
      <w:pPr>
        <w:ind w:left="6480" w:hanging="360"/>
      </w:pPr>
      <w:rPr>
        <w:rFonts w:ascii="Wingdings" w:hAnsi="Wingdings" w:hint="default"/>
      </w:rPr>
    </w:lvl>
  </w:abstractNum>
  <w:abstractNum w:abstractNumId="22" w15:restartNumberingAfterBreak="0">
    <w:nsid w:val="48F52F7D"/>
    <w:multiLevelType w:val="hybridMultilevel"/>
    <w:tmpl w:val="01AA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1413A6"/>
    <w:multiLevelType w:val="hybridMultilevel"/>
    <w:tmpl w:val="9AD2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E435AB"/>
    <w:multiLevelType w:val="hybridMultilevel"/>
    <w:tmpl w:val="E43453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5270307"/>
    <w:multiLevelType w:val="hybridMultilevel"/>
    <w:tmpl w:val="AE38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CEB71E4"/>
    <w:multiLevelType w:val="hybridMultilevel"/>
    <w:tmpl w:val="1D26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0D2E56"/>
    <w:multiLevelType w:val="hybridMultilevel"/>
    <w:tmpl w:val="C72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5B4817"/>
    <w:multiLevelType w:val="hybridMultilevel"/>
    <w:tmpl w:val="E586D9E6"/>
    <w:lvl w:ilvl="0" w:tplc="E68AE92E">
      <w:start w:val="1"/>
      <w:numFmt w:val="bullet"/>
      <w:lvlText w:val=""/>
      <w:lvlJc w:val="left"/>
      <w:pPr>
        <w:ind w:left="720" w:hanging="360"/>
      </w:pPr>
      <w:rPr>
        <w:rFonts w:ascii="Symbol" w:hAnsi="Symbol" w:hint="default"/>
      </w:rPr>
    </w:lvl>
    <w:lvl w:ilvl="1" w:tplc="4CC20452">
      <w:start w:val="1"/>
      <w:numFmt w:val="bullet"/>
      <w:lvlText w:val="o"/>
      <w:lvlJc w:val="left"/>
      <w:pPr>
        <w:ind w:left="1440" w:hanging="360"/>
      </w:pPr>
      <w:rPr>
        <w:rFonts w:ascii="Courier New" w:hAnsi="Courier New" w:hint="default"/>
      </w:rPr>
    </w:lvl>
    <w:lvl w:ilvl="2" w:tplc="3E1E5F5E">
      <w:start w:val="1"/>
      <w:numFmt w:val="bullet"/>
      <w:lvlText w:val=""/>
      <w:lvlJc w:val="left"/>
      <w:pPr>
        <w:ind w:left="2160" w:hanging="360"/>
      </w:pPr>
      <w:rPr>
        <w:rFonts w:ascii="Wingdings" w:hAnsi="Wingdings" w:hint="default"/>
      </w:rPr>
    </w:lvl>
    <w:lvl w:ilvl="3" w:tplc="1B10906E">
      <w:start w:val="1"/>
      <w:numFmt w:val="bullet"/>
      <w:lvlText w:val=""/>
      <w:lvlJc w:val="left"/>
      <w:pPr>
        <w:ind w:left="2880" w:hanging="360"/>
      </w:pPr>
      <w:rPr>
        <w:rFonts w:ascii="Symbol" w:hAnsi="Symbol" w:hint="default"/>
      </w:rPr>
    </w:lvl>
    <w:lvl w:ilvl="4" w:tplc="4BBCCF80">
      <w:start w:val="1"/>
      <w:numFmt w:val="bullet"/>
      <w:lvlText w:val="o"/>
      <w:lvlJc w:val="left"/>
      <w:pPr>
        <w:ind w:left="3600" w:hanging="360"/>
      </w:pPr>
      <w:rPr>
        <w:rFonts w:ascii="Courier New" w:hAnsi="Courier New" w:hint="default"/>
      </w:rPr>
    </w:lvl>
    <w:lvl w:ilvl="5" w:tplc="0610FC20">
      <w:start w:val="1"/>
      <w:numFmt w:val="bullet"/>
      <w:lvlText w:val=""/>
      <w:lvlJc w:val="left"/>
      <w:pPr>
        <w:ind w:left="4320" w:hanging="360"/>
      </w:pPr>
      <w:rPr>
        <w:rFonts w:ascii="Wingdings" w:hAnsi="Wingdings" w:hint="default"/>
      </w:rPr>
    </w:lvl>
    <w:lvl w:ilvl="6" w:tplc="F802177E">
      <w:start w:val="1"/>
      <w:numFmt w:val="bullet"/>
      <w:lvlText w:val=""/>
      <w:lvlJc w:val="left"/>
      <w:pPr>
        <w:ind w:left="5040" w:hanging="360"/>
      </w:pPr>
      <w:rPr>
        <w:rFonts w:ascii="Symbol" w:hAnsi="Symbol" w:hint="default"/>
      </w:rPr>
    </w:lvl>
    <w:lvl w:ilvl="7" w:tplc="BC5EE528">
      <w:start w:val="1"/>
      <w:numFmt w:val="bullet"/>
      <w:lvlText w:val="o"/>
      <w:lvlJc w:val="left"/>
      <w:pPr>
        <w:ind w:left="5760" w:hanging="360"/>
      </w:pPr>
      <w:rPr>
        <w:rFonts w:ascii="Courier New" w:hAnsi="Courier New" w:hint="default"/>
      </w:rPr>
    </w:lvl>
    <w:lvl w:ilvl="8" w:tplc="E7A443C6">
      <w:start w:val="1"/>
      <w:numFmt w:val="bullet"/>
      <w:lvlText w:val=""/>
      <w:lvlJc w:val="left"/>
      <w:pPr>
        <w:ind w:left="6480" w:hanging="360"/>
      </w:pPr>
      <w:rPr>
        <w:rFonts w:ascii="Wingdings" w:hAnsi="Wingdings" w:hint="default"/>
      </w:rPr>
    </w:lvl>
  </w:abstractNum>
  <w:abstractNum w:abstractNumId="30" w15:restartNumberingAfterBreak="0">
    <w:nsid w:val="61513215"/>
    <w:multiLevelType w:val="hybridMultilevel"/>
    <w:tmpl w:val="2BF0E744"/>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BAA127"/>
    <w:multiLevelType w:val="hybridMultilevel"/>
    <w:tmpl w:val="3A9A9F6E"/>
    <w:lvl w:ilvl="0" w:tplc="D9F8828A">
      <w:start w:val="1"/>
      <w:numFmt w:val="bullet"/>
      <w:lvlText w:val=""/>
      <w:lvlJc w:val="left"/>
      <w:pPr>
        <w:ind w:left="720" w:hanging="360"/>
      </w:pPr>
      <w:rPr>
        <w:rFonts w:ascii="Symbol" w:hAnsi="Symbol" w:hint="default"/>
      </w:rPr>
    </w:lvl>
    <w:lvl w:ilvl="1" w:tplc="8AF8CA34">
      <w:start w:val="1"/>
      <w:numFmt w:val="bullet"/>
      <w:lvlText w:val="o"/>
      <w:lvlJc w:val="left"/>
      <w:pPr>
        <w:ind w:left="1440" w:hanging="360"/>
      </w:pPr>
      <w:rPr>
        <w:rFonts w:ascii="Courier New" w:hAnsi="Courier New" w:hint="default"/>
      </w:rPr>
    </w:lvl>
    <w:lvl w:ilvl="2" w:tplc="DCFAE53E">
      <w:start w:val="1"/>
      <w:numFmt w:val="bullet"/>
      <w:lvlText w:val=""/>
      <w:lvlJc w:val="left"/>
      <w:pPr>
        <w:ind w:left="2160" w:hanging="360"/>
      </w:pPr>
      <w:rPr>
        <w:rFonts w:ascii="Wingdings" w:hAnsi="Wingdings" w:hint="default"/>
      </w:rPr>
    </w:lvl>
    <w:lvl w:ilvl="3" w:tplc="FAE486A8">
      <w:start w:val="1"/>
      <w:numFmt w:val="bullet"/>
      <w:lvlText w:val=""/>
      <w:lvlJc w:val="left"/>
      <w:pPr>
        <w:ind w:left="2880" w:hanging="360"/>
      </w:pPr>
      <w:rPr>
        <w:rFonts w:ascii="Symbol" w:hAnsi="Symbol" w:hint="default"/>
      </w:rPr>
    </w:lvl>
    <w:lvl w:ilvl="4" w:tplc="520032E4">
      <w:start w:val="1"/>
      <w:numFmt w:val="bullet"/>
      <w:lvlText w:val="o"/>
      <w:lvlJc w:val="left"/>
      <w:pPr>
        <w:ind w:left="3600" w:hanging="360"/>
      </w:pPr>
      <w:rPr>
        <w:rFonts w:ascii="Courier New" w:hAnsi="Courier New" w:hint="default"/>
      </w:rPr>
    </w:lvl>
    <w:lvl w:ilvl="5" w:tplc="DA08FBE0">
      <w:start w:val="1"/>
      <w:numFmt w:val="bullet"/>
      <w:lvlText w:val=""/>
      <w:lvlJc w:val="left"/>
      <w:pPr>
        <w:ind w:left="4320" w:hanging="360"/>
      </w:pPr>
      <w:rPr>
        <w:rFonts w:ascii="Wingdings" w:hAnsi="Wingdings" w:hint="default"/>
      </w:rPr>
    </w:lvl>
    <w:lvl w:ilvl="6" w:tplc="8E749DB6">
      <w:start w:val="1"/>
      <w:numFmt w:val="bullet"/>
      <w:lvlText w:val=""/>
      <w:lvlJc w:val="left"/>
      <w:pPr>
        <w:ind w:left="5040" w:hanging="360"/>
      </w:pPr>
      <w:rPr>
        <w:rFonts w:ascii="Symbol" w:hAnsi="Symbol" w:hint="default"/>
      </w:rPr>
    </w:lvl>
    <w:lvl w:ilvl="7" w:tplc="EA60017A">
      <w:start w:val="1"/>
      <w:numFmt w:val="bullet"/>
      <w:lvlText w:val="o"/>
      <w:lvlJc w:val="left"/>
      <w:pPr>
        <w:ind w:left="5760" w:hanging="360"/>
      </w:pPr>
      <w:rPr>
        <w:rFonts w:ascii="Courier New" w:hAnsi="Courier New" w:hint="default"/>
      </w:rPr>
    </w:lvl>
    <w:lvl w:ilvl="8" w:tplc="EE304796">
      <w:start w:val="1"/>
      <w:numFmt w:val="bullet"/>
      <w:lvlText w:val=""/>
      <w:lvlJc w:val="left"/>
      <w:pPr>
        <w:ind w:left="6480" w:hanging="360"/>
      </w:pPr>
      <w:rPr>
        <w:rFonts w:ascii="Wingdings" w:hAnsi="Wingdings" w:hint="default"/>
      </w:rPr>
    </w:lvl>
  </w:abstractNum>
  <w:abstractNum w:abstractNumId="32" w15:restartNumberingAfterBreak="0">
    <w:nsid w:val="65D608B0"/>
    <w:multiLevelType w:val="hybridMultilevel"/>
    <w:tmpl w:val="CE64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DA4C47"/>
    <w:multiLevelType w:val="hybridMultilevel"/>
    <w:tmpl w:val="14101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F373D0"/>
    <w:multiLevelType w:val="hybridMultilevel"/>
    <w:tmpl w:val="205A6B3A"/>
    <w:lvl w:ilvl="0" w:tplc="2DF80344">
      <w:start w:val="1"/>
      <w:numFmt w:val="bullet"/>
      <w:lvlText w:val=""/>
      <w:lvlJc w:val="left"/>
      <w:pPr>
        <w:ind w:left="720" w:hanging="360"/>
      </w:pPr>
      <w:rPr>
        <w:rFonts w:ascii="Symbol" w:hAnsi="Symbol" w:hint="default"/>
      </w:rPr>
    </w:lvl>
    <w:lvl w:ilvl="1" w:tplc="9A66DF14">
      <w:start w:val="1"/>
      <w:numFmt w:val="bullet"/>
      <w:lvlText w:val="o"/>
      <w:lvlJc w:val="left"/>
      <w:pPr>
        <w:ind w:left="1440" w:hanging="360"/>
      </w:pPr>
      <w:rPr>
        <w:rFonts w:ascii="Courier New" w:hAnsi="Courier New" w:hint="default"/>
      </w:rPr>
    </w:lvl>
    <w:lvl w:ilvl="2" w:tplc="BE66E612">
      <w:start w:val="1"/>
      <w:numFmt w:val="bullet"/>
      <w:lvlText w:val=""/>
      <w:lvlJc w:val="left"/>
      <w:pPr>
        <w:ind w:left="2160" w:hanging="360"/>
      </w:pPr>
      <w:rPr>
        <w:rFonts w:ascii="Wingdings" w:hAnsi="Wingdings" w:hint="default"/>
      </w:rPr>
    </w:lvl>
    <w:lvl w:ilvl="3" w:tplc="F3D6F474">
      <w:start w:val="1"/>
      <w:numFmt w:val="bullet"/>
      <w:lvlText w:val=""/>
      <w:lvlJc w:val="left"/>
      <w:pPr>
        <w:ind w:left="2880" w:hanging="360"/>
      </w:pPr>
      <w:rPr>
        <w:rFonts w:ascii="Symbol" w:hAnsi="Symbol" w:hint="default"/>
      </w:rPr>
    </w:lvl>
    <w:lvl w:ilvl="4" w:tplc="A5EE19B8">
      <w:start w:val="1"/>
      <w:numFmt w:val="bullet"/>
      <w:lvlText w:val="o"/>
      <w:lvlJc w:val="left"/>
      <w:pPr>
        <w:ind w:left="3600" w:hanging="360"/>
      </w:pPr>
      <w:rPr>
        <w:rFonts w:ascii="Courier New" w:hAnsi="Courier New" w:hint="default"/>
      </w:rPr>
    </w:lvl>
    <w:lvl w:ilvl="5" w:tplc="EF38019E">
      <w:start w:val="1"/>
      <w:numFmt w:val="bullet"/>
      <w:lvlText w:val=""/>
      <w:lvlJc w:val="left"/>
      <w:pPr>
        <w:ind w:left="4320" w:hanging="360"/>
      </w:pPr>
      <w:rPr>
        <w:rFonts w:ascii="Wingdings" w:hAnsi="Wingdings" w:hint="default"/>
      </w:rPr>
    </w:lvl>
    <w:lvl w:ilvl="6" w:tplc="786C40B0">
      <w:start w:val="1"/>
      <w:numFmt w:val="bullet"/>
      <w:lvlText w:val=""/>
      <w:lvlJc w:val="left"/>
      <w:pPr>
        <w:ind w:left="5040" w:hanging="360"/>
      </w:pPr>
      <w:rPr>
        <w:rFonts w:ascii="Symbol" w:hAnsi="Symbol" w:hint="default"/>
      </w:rPr>
    </w:lvl>
    <w:lvl w:ilvl="7" w:tplc="09B00664">
      <w:start w:val="1"/>
      <w:numFmt w:val="bullet"/>
      <w:lvlText w:val="o"/>
      <w:lvlJc w:val="left"/>
      <w:pPr>
        <w:ind w:left="5760" w:hanging="360"/>
      </w:pPr>
      <w:rPr>
        <w:rFonts w:ascii="Courier New" w:hAnsi="Courier New" w:hint="default"/>
      </w:rPr>
    </w:lvl>
    <w:lvl w:ilvl="8" w:tplc="A9E2E58E">
      <w:start w:val="1"/>
      <w:numFmt w:val="bullet"/>
      <w:lvlText w:val=""/>
      <w:lvlJc w:val="left"/>
      <w:pPr>
        <w:ind w:left="6480" w:hanging="360"/>
      </w:pPr>
      <w:rPr>
        <w:rFonts w:ascii="Wingdings" w:hAnsi="Wingdings" w:hint="default"/>
      </w:rPr>
    </w:lvl>
  </w:abstractNum>
  <w:abstractNum w:abstractNumId="35" w15:restartNumberingAfterBreak="0">
    <w:nsid w:val="716CD3BF"/>
    <w:multiLevelType w:val="hybridMultilevel"/>
    <w:tmpl w:val="057CA80C"/>
    <w:lvl w:ilvl="0" w:tplc="7920649E">
      <w:start w:val="1"/>
      <w:numFmt w:val="bullet"/>
      <w:lvlText w:val=""/>
      <w:lvlJc w:val="left"/>
      <w:pPr>
        <w:ind w:left="720" w:hanging="360"/>
      </w:pPr>
      <w:rPr>
        <w:rFonts w:ascii="Symbol" w:hAnsi="Symbol" w:hint="default"/>
      </w:rPr>
    </w:lvl>
    <w:lvl w:ilvl="1" w:tplc="8E560A32">
      <w:start w:val="1"/>
      <w:numFmt w:val="bullet"/>
      <w:lvlText w:val="o"/>
      <w:lvlJc w:val="left"/>
      <w:pPr>
        <w:ind w:left="1440" w:hanging="360"/>
      </w:pPr>
      <w:rPr>
        <w:rFonts w:ascii="Courier New" w:hAnsi="Courier New" w:hint="default"/>
      </w:rPr>
    </w:lvl>
    <w:lvl w:ilvl="2" w:tplc="86AE47CC">
      <w:start w:val="1"/>
      <w:numFmt w:val="bullet"/>
      <w:lvlText w:val=""/>
      <w:lvlJc w:val="left"/>
      <w:pPr>
        <w:ind w:left="2160" w:hanging="360"/>
      </w:pPr>
      <w:rPr>
        <w:rFonts w:ascii="Wingdings" w:hAnsi="Wingdings" w:hint="default"/>
      </w:rPr>
    </w:lvl>
    <w:lvl w:ilvl="3" w:tplc="E4787566">
      <w:start w:val="1"/>
      <w:numFmt w:val="bullet"/>
      <w:lvlText w:val=""/>
      <w:lvlJc w:val="left"/>
      <w:pPr>
        <w:ind w:left="2880" w:hanging="360"/>
      </w:pPr>
      <w:rPr>
        <w:rFonts w:ascii="Symbol" w:hAnsi="Symbol" w:hint="default"/>
      </w:rPr>
    </w:lvl>
    <w:lvl w:ilvl="4" w:tplc="4E9C4842">
      <w:start w:val="1"/>
      <w:numFmt w:val="bullet"/>
      <w:lvlText w:val="o"/>
      <w:lvlJc w:val="left"/>
      <w:pPr>
        <w:ind w:left="3600" w:hanging="360"/>
      </w:pPr>
      <w:rPr>
        <w:rFonts w:ascii="Courier New" w:hAnsi="Courier New" w:hint="default"/>
      </w:rPr>
    </w:lvl>
    <w:lvl w:ilvl="5" w:tplc="70DC403E">
      <w:start w:val="1"/>
      <w:numFmt w:val="bullet"/>
      <w:lvlText w:val=""/>
      <w:lvlJc w:val="left"/>
      <w:pPr>
        <w:ind w:left="4320" w:hanging="360"/>
      </w:pPr>
      <w:rPr>
        <w:rFonts w:ascii="Wingdings" w:hAnsi="Wingdings" w:hint="default"/>
      </w:rPr>
    </w:lvl>
    <w:lvl w:ilvl="6" w:tplc="DECCE8A4">
      <w:start w:val="1"/>
      <w:numFmt w:val="bullet"/>
      <w:lvlText w:val=""/>
      <w:lvlJc w:val="left"/>
      <w:pPr>
        <w:ind w:left="5040" w:hanging="360"/>
      </w:pPr>
      <w:rPr>
        <w:rFonts w:ascii="Symbol" w:hAnsi="Symbol" w:hint="default"/>
      </w:rPr>
    </w:lvl>
    <w:lvl w:ilvl="7" w:tplc="635C5C6E">
      <w:start w:val="1"/>
      <w:numFmt w:val="bullet"/>
      <w:lvlText w:val="o"/>
      <w:lvlJc w:val="left"/>
      <w:pPr>
        <w:ind w:left="5760" w:hanging="360"/>
      </w:pPr>
      <w:rPr>
        <w:rFonts w:ascii="Courier New" w:hAnsi="Courier New" w:hint="default"/>
      </w:rPr>
    </w:lvl>
    <w:lvl w:ilvl="8" w:tplc="4776ED3A">
      <w:start w:val="1"/>
      <w:numFmt w:val="bullet"/>
      <w:lvlText w:val=""/>
      <w:lvlJc w:val="left"/>
      <w:pPr>
        <w:ind w:left="6480" w:hanging="360"/>
      </w:pPr>
      <w:rPr>
        <w:rFonts w:ascii="Wingdings" w:hAnsi="Wingdings" w:hint="default"/>
      </w:rPr>
    </w:lvl>
  </w:abstractNum>
  <w:abstractNum w:abstractNumId="36" w15:restartNumberingAfterBreak="0">
    <w:nsid w:val="7628357F"/>
    <w:multiLevelType w:val="hybridMultilevel"/>
    <w:tmpl w:val="1EC4A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A4102E"/>
    <w:multiLevelType w:val="hybridMultilevel"/>
    <w:tmpl w:val="AACE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0DAF5"/>
    <w:multiLevelType w:val="hybridMultilevel"/>
    <w:tmpl w:val="73225D3A"/>
    <w:lvl w:ilvl="0" w:tplc="CE203EE8">
      <w:start w:val="1"/>
      <w:numFmt w:val="bullet"/>
      <w:lvlText w:val=""/>
      <w:lvlJc w:val="left"/>
      <w:pPr>
        <w:ind w:left="720" w:hanging="360"/>
      </w:pPr>
      <w:rPr>
        <w:rFonts w:ascii="Symbol" w:hAnsi="Symbol" w:hint="default"/>
      </w:rPr>
    </w:lvl>
    <w:lvl w:ilvl="1" w:tplc="D2E663EE">
      <w:start w:val="1"/>
      <w:numFmt w:val="bullet"/>
      <w:lvlText w:val="o"/>
      <w:lvlJc w:val="left"/>
      <w:pPr>
        <w:ind w:left="1440" w:hanging="360"/>
      </w:pPr>
      <w:rPr>
        <w:rFonts w:ascii="Courier New" w:hAnsi="Courier New" w:hint="default"/>
      </w:rPr>
    </w:lvl>
    <w:lvl w:ilvl="2" w:tplc="34BEBF0C">
      <w:start w:val="1"/>
      <w:numFmt w:val="bullet"/>
      <w:lvlText w:val=""/>
      <w:lvlJc w:val="left"/>
      <w:pPr>
        <w:ind w:left="2160" w:hanging="360"/>
      </w:pPr>
      <w:rPr>
        <w:rFonts w:ascii="Wingdings" w:hAnsi="Wingdings" w:hint="default"/>
      </w:rPr>
    </w:lvl>
    <w:lvl w:ilvl="3" w:tplc="D30E411E">
      <w:start w:val="1"/>
      <w:numFmt w:val="bullet"/>
      <w:lvlText w:val=""/>
      <w:lvlJc w:val="left"/>
      <w:pPr>
        <w:ind w:left="2880" w:hanging="360"/>
      </w:pPr>
      <w:rPr>
        <w:rFonts w:ascii="Symbol" w:hAnsi="Symbol" w:hint="default"/>
      </w:rPr>
    </w:lvl>
    <w:lvl w:ilvl="4" w:tplc="AB5EA170">
      <w:start w:val="1"/>
      <w:numFmt w:val="bullet"/>
      <w:lvlText w:val="o"/>
      <w:lvlJc w:val="left"/>
      <w:pPr>
        <w:ind w:left="3600" w:hanging="360"/>
      </w:pPr>
      <w:rPr>
        <w:rFonts w:ascii="Courier New" w:hAnsi="Courier New" w:hint="default"/>
      </w:rPr>
    </w:lvl>
    <w:lvl w:ilvl="5" w:tplc="C73A94EC">
      <w:start w:val="1"/>
      <w:numFmt w:val="bullet"/>
      <w:lvlText w:val=""/>
      <w:lvlJc w:val="left"/>
      <w:pPr>
        <w:ind w:left="4320" w:hanging="360"/>
      </w:pPr>
      <w:rPr>
        <w:rFonts w:ascii="Wingdings" w:hAnsi="Wingdings" w:hint="default"/>
      </w:rPr>
    </w:lvl>
    <w:lvl w:ilvl="6" w:tplc="B266A56A">
      <w:start w:val="1"/>
      <w:numFmt w:val="bullet"/>
      <w:lvlText w:val=""/>
      <w:lvlJc w:val="left"/>
      <w:pPr>
        <w:ind w:left="5040" w:hanging="360"/>
      </w:pPr>
      <w:rPr>
        <w:rFonts w:ascii="Symbol" w:hAnsi="Symbol" w:hint="default"/>
      </w:rPr>
    </w:lvl>
    <w:lvl w:ilvl="7" w:tplc="49466692">
      <w:start w:val="1"/>
      <w:numFmt w:val="bullet"/>
      <w:lvlText w:val="o"/>
      <w:lvlJc w:val="left"/>
      <w:pPr>
        <w:ind w:left="5760" w:hanging="360"/>
      </w:pPr>
      <w:rPr>
        <w:rFonts w:ascii="Courier New" w:hAnsi="Courier New" w:hint="default"/>
      </w:rPr>
    </w:lvl>
    <w:lvl w:ilvl="8" w:tplc="6D5A8AEE">
      <w:start w:val="1"/>
      <w:numFmt w:val="bullet"/>
      <w:lvlText w:val=""/>
      <w:lvlJc w:val="left"/>
      <w:pPr>
        <w:ind w:left="6480" w:hanging="360"/>
      </w:pPr>
      <w:rPr>
        <w:rFonts w:ascii="Wingdings" w:hAnsi="Wingdings" w:hint="default"/>
      </w:rPr>
    </w:lvl>
  </w:abstractNum>
  <w:abstractNum w:abstractNumId="39" w15:restartNumberingAfterBreak="0">
    <w:nsid w:val="7F4D749A"/>
    <w:multiLevelType w:val="hybridMultilevel"/>
    <w:tmpl w:val="6078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E36B5C"/>
    <w:multiLevelType w:val="hybridMultilevel"/>
    <w:tmpl w:val="FE583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521696">
    <w:abstractNumId w:val="0"/>
  </w:num>
  <w:num w:numId="2" w16cid:durableId="1397707784">
    <w:abstractNumId w:val="37"/>
  </w:num>
  <w:num w:numId="3" w16cid:durableId="1785494102">
    <w:abstractNumId w:val="26"/>
  </w:num>
  <w:num w:numId="4" w16cid:durableId="1428385192">
    <w:abstractNumId w:val="2"/>
  </w:num>
  <w:num w:numId="5" w16cid:durableId="1956324661">
    <w:abstractNumId w:val="12"/>
  </w:num>
  <w:num w:numId="6" w16cid:durableId="1533149600">
    <w:abstractNumId w:val="39"/>
  </w:num>
  <w:num w:numId="7" w16cid:durableId="490027734">
    <w:abstractNumId w:val="32"/>
  </w:num>
  <w:num w:numId="8" w16cid:durableId="232588917">
    <w:abstractNumId w:val="36"/>
  </w:num>
  <w:num w:numId="9" w16cid:durableId="1968049324">
    <w:abstractNumId w:val="25"/>
  </w:num>
  <w:num w:numId="10" w16cid:durableId="1930843775">
    <w:abstractNumId w:val="8"/>
  </w:num>
  <w:num w:numId="11" w16cid:durableId="1574312304">
    <w:abstractNumId w:val="5"/>
  </w:num>
  <w:num w:numId="12" w16cid:durableId="1166096479">
    <w:abstractNumId w:val="28"/>
  </w:num>
  <w:num w:numId="13" w16cid:durableId="1795824150">
    <w:abstractNumId w:val="33"/>
  </w:num>
  <w:num w:numId="14" w16cid:durableId="1953511714">
    <w:abstractNumId w:val="3"/>
  </w:num>
  <w:num w:numId="15" w16cid:durableId="1509558199">
    <w:abstractNumId w:val="17"/>
  </w:num>
  <w:num w:numId="16" w16cid:durableId="1452944363">
    <w:abstractNumId w:val="1"/>
  </w:num>
  <w:num w:numId="17" w16cid:durableId="1301807424">
    <w:abstractNumId w:val="11"/>
  </w:num>
  <w:num w:numId="18" w16cid:durableId="208878330">
    <w:abstractNumId w:val="22"/>
  </w:num>
  <w:num w:numId="19" w16cid:durableId="602305422">
    <w:abstractNumId w:val="27"/>
  </w:num>
  <w:num w:numId="20" w16cid:durableId="1339695492">
    <w:abstractNumId w:val="4"/>
  </w:num>
  <w:num w:numId="21" w16cid:durableId="2090422888">
    <w:abstractNumId w:val="14"/>
  </w:num>
  <w:num w:numId="22" w16cid:durableId="875122672">
    <w:abstractNumId w:val="40"/>
  </w:num>
  <w:num w:numId="23" w16cid:durableId="1409619428">
    <w:abstractNumId w:val="10"/>
  </w:num>
  <w:num w:numId="24" w16cid:durableId="1794208603">
    <w:abstractNumId w:val="20"/>
  </w:num>
  <w:num w:numId="25" w16cid:durableId="1997034228">
    <w:abstractNumId w:val="16"/>
  </w:num>
  <w:num w:numId="26" w16cid:durableId="1866402545">
    <w:abstractNumId w:val="6"/>
  </w:num>
  <w:num w:numId="27" w16cid:durableId="642739264">
    <w:abstractNumId w:val="18"/>
  </w:num>
  <w:num w:numId="28" w16cid:durableId="243491912">
    <w:abstractNumId w:val="15"/>
  </w:num>
  <w:num w:numId="29" w16cid:durableId="1171145711">
    <w:abstractNumId w:val="7"/>
  </w:num>
  <w:num w:numId="30" w16cid:durableId="1182353396">
    <w:abstractNumId w:val="19"/>
  </w:num>
  <w:num w:numId="31" w16cid:durableId="1524055469">
    <w:abstractNumId w:val="18"/>
  </w:num>
  <w:num w:numId="32" w16cid:durableId="1655985262">
    <w:abstractNumId w:val="23"/>
  </w:num>
  <w:num w:numId="33" w16cid:durableId="590621120">
    <w:abstractNumId w:val="24"/>
  </w:num>
  <w:num w:numId="34" w16cid:durableId="570849622">
    <w:abstractNumId w:val="13"/>
  </w:num>
  <w:num w:numId="35" w16cid:durableId="1094522062">
    <w:abstractNumId w:val="30"/>
  </w:num>
  <w:num w:numId="36" w16cid:durableId="1742092365">
    <w:abstractNumId w:val="9"/>
  </w:num>
  <w:num w:numId="37" w16cid:durableId="1966156982">
    <w:abstractNumId w:val="38"/>
  </w:num>
  <w:num w:numId="38" w16cid:durableId="712770832">
    <w:abstractNumId w:val="31"/>
  </w:num>
  <w:num w:numId="39" w16cid:durableId="340394759">
    <w:abstractNumId w:val="21"/>
  </w:num>
  <w:num w:numId="40" w16cid:durableId="593827615">
    <w:abstractNumId w:val="34"/>
  </w:num>
  <w:num w:numId="41" w16cid:durableId="1548420226">
    <w:abstractNumId w:val="35"/>
  </w:num>
  <w:num w:numId="42" w16cid:durableId="389378489">
    <w:abstractNumId w:val="29"/>
  </w:num>
  <w:num w:numId="43" w16cid:durableId="1064839588">
    <w:abstractNumId w:val="18"/>
  </w:num>
  <w:num w:numId="44" w16cid:durableId="2098598807">
    <w:abstractNumId w:val="18"/>
  </w:num>
  <w:num w:numId="45" w16cid:durableId="35188353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8B6"/>
    <w:rsid w:val="00003A48"/>
    <w:rsid w:val="00004ACC"/>
    <w:rsid w:val="00005022"/>
    <w:rsid w:val="00005EC4"/>
    <w:rsid w:val="00005FC1"/>
    <w:rsid w:val="00006134"/>
    <w:rsid w:val="00006A42"/>
    <w:rsid w:val="00010A3A"/>
    <w:rsid w:val="00011820"/>
    <w:rsid w:val="00011B69"/>
    <w:rsid w:val="000122C2"/>
    <w:rsid w:val="00012A72"/>
    <w:rsid w:val="00013F02"/>
    <w:rsid w:val="00015AE8"/>
    <w:rsid w:val="00022468"/>
    <w:rsid w:val="00022EEB"/>
    <w:rsid w:val="00030CFF"/>
    <w:rsid w:val="00037E69"/>
    <w:rsid w:val="00037F2D"/>
    <w:rsid w:val="000400EE"/>
    <w:rsid w:val="00041D42"/>
    <w:rsid w:val="00046408"/>
    <w:rsid w:val="000531AF"/>
    <w:rsid w:val="00054781"/>
    <w:rsid w:val="00054FBE"/>
    <w:rsid w:val="00061953"/>
    <w:rsid w:val="0006438D"/>
    <w:rsid w:val="0006500D"/>
    <w:rsid w:val="00065D5B"/>
    <w:rsid w:val="00070C8F"/>
    <w:rsid w:val="00073463"/>
    <w:rsid w:val="000750EC"/>
    <w:rsid w:val="00080243"/>
    <w:rsid w:val="00081495"/>
    <w:rsid w:val="00084774"/>
    <w:rsid w:val="0008717E"/>
    <w:rsid w:val="00090C05"/>
    <w:rsid w:val="00094164"/>
    <w:rsid w:val="000966B7"/>
    <w:rsid w:val="000977A9"/>
    <w:rsid w:val="000A0E72"/>
    <w:rsid w:val="000A1392"/>
    <w:rsid w:val="000A1EAC"/>
    <w:rsid w:val="000A2E0E"/>
    <w:rsid w:val="000A7AAE"/>
    <w:rsid w:val="000A7F35"/>
    <w:rsid w:val="000B0607"/>
    <w:rsid w:val="000B5747"/>
    <w:rsid w:val="000C391B"/>
    <w:rsid w:val="000C5EAF"/>
    <w:rsid w:val="000C7F37"/>
    <w:rsid w:val="000D0B95"/>
    <w:rsid w:val="000D3F1A"/>
    <w:rsid w:val="000D4764"/>
    <w:rsid w:val="000D4D76"/>
    <w:rsid w:val="000E2E0E"/>
    <w:rsid w:val="000E334F"/>
    <w:rsid w:val="000E79F9"/>
    <w:rsid w:val="000F0A8E"/>
    <w:rsid w:val="000F27FA"/>
    <w:rsid w:val="000F699D"/>
    <w:rsid w:val="0010083D"/>
    <w:rsid w:val="00103CD0"/>
    <w:rsid w:val="00104B4F"/>
    <w:rsid w:val="001052F3"/>
    <w:rsid w:val="00111411"/>
    <w:rsid w:val="00113541"/>
    <w:rsid w:val="00120FA9"/>
    <w:rsid w:val="00121CE8"/>
    <w:rsid w:val="00122407"/>
    <w:rsid w:val="00123FA4"/>
    <w:rsid w:val="0012624F"/>
    <w:rsid w:val="00126838"/>
    <w:rsid w:val="0013152F"/>
    <w:rsid w:val="00140C5C"/>
    <w:rsid w:val="001462F8"/>
    <w:rsid w:val="0014713C"/>
    <w:rsid w:val="00152A4E"/>
    <w:rsid w:val="00156C50"/>
    <w:rsid w:val="001571A9"/>
    <w:rsid w:val="001644F1"/>
    <w:rsid w:val="001665C9"/>
    <w:rsid w:val="0016782A"/>
    <w:rsid w:val="00172B8F"/>
    <w:rsid w:val="00175E38"/>
    <w:rsid w:val="00176371"/>
    <w:rsid w:val="00180BD7"/>
    <w:rsid w:val="001834F0"/>
    <w:rsid w:val="00183F9D"/>
    <w:rsid w:val="00184E68"/>
    <w:rsid w:val="001853B1"/>
    <w:rsid w:val="00187A7D"/>
    <w:rsid w:val="0019367E"/>
    <w:rsid w:val="0019449F"/>
    <w:rsid w:val="00194D16"/>
    <w:rsid w:val="00196618"/>
    <w:rsid w:val="001A088E"/>
    <w:rsid w:val="001A2716"/>
    <w:rsid w:val="001A51A3"/>
    <w:rsid w:val="001A6CD7"/>
    <w:rsid w:val="001A78FC"/>
    <w:rsid w:val="001B15E2"/>
    <w:rsid w:val="001B2639"/>
    <w:rsid w:val="001B4D60"/>
    <w:rsid w:val="001B7EFE"/>
    <w:rsid w:val="001D1CB3"/>
    <w:rsid w:val="001D2439"/>
    <w:rsid w:val="001D4BA5"/>
    <w:rsid w:val="001D4EB0"/>
    <w:rsid w:val="001E1161"/>
    <w:rsid w:val="001E15EB"/>
    <w:rsid w:val="001E3D27"/>
    <w:rsid w:val="001F10EE"/>
    <w:rsid w:val="001F1890"/>
    <w:rsid w:val="001F3713"/>
    <w:rsid w:val="001F3AF9"/>
    <w:rsid w:val="001F4E6C"/>
    <w:rsid w:val="0020263B"/>
    <w:rsid w:val="00203E87"/>
    <w:rsid w:val="002057A0"/>
    <w:rsid w:val="002100CD"/>
    <w:rsid w:val="002101F1"/>
    <w:rsid w:val="002154E9"/>
    <w:rsid w:val="00217049"/>
    <w:rsid w:val="00221C17"/>
    <w:rsid w:val="00222118"/>
    <w:rsid w:val="00222B68"/>
    <w:rsid w:val="00223424"/>
    <w:rsid w:val="00223673"/>
    <w:rsid w:val="002237A1"/>
    <w:rsid w:val="0022538D"/>
    <w:rsid w:val="00226C77"/>
    <w:rsid w:val="00227863"/>
    <w:rsid w:val="00227E55"/>
    <w:rsid w:val="00236AA3"/>
    <w:rsid w:val="002372CA"/>
    <w:rsid w:val="00240483"/>
    <w:rsid w:val="00242BA4"/>
    <w:rsid w:val="00245B29"/>
    <w:rsid w:val="00245D4F"/>
    <w:rsid w:val="002532EA"/>
    <w:rsid w:val="002544D9"/>
    <w:rsid w:val="00254BD5"/>
    <w:rsid w:val="00256A33"/>
    <w:rsid w:val="00260C1A"/>
    <w:rsid w:val="002645F0"/>
    <w:rsid w:val="00264E1B"/>
    <w:rsid w:val="00265392"/>
    <w:rsid w:val="002656BC"/>
    <w:rsid w:val="00271096"/>
    <w:rsid w:val="00271F49"/>
    <w:rsid w:val="00272B62"/>
    <w:rsid w:val="00273465"/>
    <w:rsid w:val="00277A4E"/>
    <w:rsid w:val="00284461"/>
    <w:rsid w:val="00285CD3"/>
    <w:rsid w:val="0028668C"/>
    <w:rsid w:val="002875F8"/>
    <w:rsid w:val="002907BE"/>
    <w:rsid w:val="00293511"/>
    <w:rsid w:val="00297E24"/>
    <w:rsid w:val="002A41B8"/>
    <w:rsid w:val="002B1D57"/>
    <w:rsid w:val="002B1E1C"/>
    <w:rsid w:val="002B2CD6"/>
    <w:rsid w:val="002B7F85"/>
    <w:rsid w:val="002C4BD6"/>
    <w:rsid w:val="002D3E30"/>
    <w:rsid w:val="002D4330"/>
    <w:rsid w:val="002D66D8"/>
    <w:rsid w:val="002E2A57"/>
    <w:rsid w:val="002E364E"/>
    <w:rsid w:val="002E399D"/>
    <w:rsid w:val="002E54A4"/>
    <w:rsid w:val="002E6DD0"/>
    <w:rsid w:val="003038AA"/>
    <w:rsid w:val="00306841"/>
    <w:rsid w:val="00314981"/>
    <w:rsid w:val="00315989"/>
    <w:rsid w:val="003255E1"/>
    <w:rsid w:val="003271A3"/>
    <w:rsid w:val="00332182"/>
    <w:rsid w:val="00332A57"/>
    <w:rsid w:val="00333078"/>
    <w:rsid w:val="00343F34"/>
    <w:rsid w:val="0035075E"/>
    <w:rsid w:val="00352412"/>
    <w:rsid w:val="00353F35"/>
    <w:rsid w:val="003609D7"/>
    <w:rsid w:val="00360C41"/>
    <w:rsid w:val="00363C7F"/>
    <w:rsid w:val="0036597F"/>
    <w:rsid w:val="00370382"/>
    <w:rsid w:val="003709A2"/>
    <w:rsid w:val="00370E68"/>
    <w:rsid w:val="003719F9"/>
    <w:rsid w:val="00375FFC"/>
    <w:rsid w:val="00381D57"/>
    <w:rsid w:val="00390907"/>
    <w:rsid w:val="00396131"/>
    <w:rsid w:val="003966BB"/>
    <w:rsid w:val="003A223B"/>
    <w:rsid w:val="003A4F09"/>
    <w:rsid w:val="003B1396"/>
    <w:rsid w:val="003B23C5"/>
    <w:rsid w:val="003C1053"/>
    <w:rsid w:val="003C2800"/>
    <w:rsid w:val="003C2D12"/>
    <w:rsid w:val="003D2072"/>
    <w:rsid w:val="003D4020"/>
    <w:rsid w:val="003D41F9"/>
    <w:rsid w:val="003D4816"/>
    <w:rsid w:val="003D6677"/>
    <w:rsid w:val="003E0574"/>
    <w:rsid w:val="003E069F"/>
    <w:rsid w:val="003E54E1"/>
    <w:rsid w:val="003E6B19"/>
    <w:rsid w:val="003E74A7"/>
    <w:rsid w:val="003E7CB8"/>
    <w:rsid w:val="00400749"/>
    <w:rsid w:val="00400C54"/>
    <w:rsid w:val="00407171"/>
    <w:rsid w:val="004201CE"/>
    <w:rsid w:val="00420C1B"/>
    <w:rsid w:val="0042115F"/>
    <w:rsid w:val="00421C87"/>
    <w:rsid w:val="00422AD4"/>
    <w:rsid w:val="0042334B"/>
    <w:rsid w:val="00425D4E"/>
    <w:rsid w:val="00430636"/>
    <w:rsid w:val="00430703"/>
    <w:rsid w:val="00431ED6"/>
    <w:rsid w:val="00432DCB"/>
    <w:rsid w:val="004335F6"/>
    <w:rsid w:val="00434238"/>
    <w:rsid w:val="00443079"/>
    <w:rsid w:val="00450A18"/>
    <w:rsid w:val="0045143B"/>
    <w:rsid w:val="00452B38"/>
    <w:rsid w:val="00452C73"/>
    <w:rsid w:val="0045334C"/>
    <w:rsid w:val="00457C6F"/>
    <w:rsid w:val="0046553B"/>
    <w:rsid w:val="00466F94"/>
    <w:rsid w:val="004726D0"/>
    <w:rsid w:val="00473823"/>
    <w:rsid w:val="00473C27"/>
    <w:rsid w:val="00477055"/>
    <w:rsid w:val="00484772"/>
    <w:rsid w:val="004858DA"/>
    <w:rsid w:val="004866C5"/>
    <w:rsid w:val="00490F10"/>
    <w:rsid w:val="00494EEA"/>
    <w:rsid w:val="004952AB"/>
    <w:rsid w:val="004967B8"/>
    <w:rsid w:val="00496C66"/>
    <w:rsid w:val="004A2D82"/>
    <w:rsid w:val="004A31A6"/>
    <w:rsid w:val="004B2A0B"/>
    <w:rsid w:val="004B68CA"/>
    <w:rsid w:val="004B7493"/>
    <w:rsid w:val="004C342C"/>
    <w:rsid w:val="004C5AB5"/>
    <w:rsid w:val="004D0DAC"/>
    <w:rsid w:val="004D2087"/>
    <w:rsid w:val="004D4397"/>
    <w:rsid w:val="004D460D"/>
    <w:rsid w:val="004D507C"/>
    <w:rsid w:val="004D6B00"/>
    <w:rsid w:val="004D7D69"/>
    <w:rsid w:val="004E0AB3"/>
    <w:rsid w:val="004E1A32"/>
    <w:rsid w:val="004E6722"/>
    <w:rsid w:val="004E6A8B"/>
    <w:rsid w:val="004F234C"/>
    <w:rsid w:val="004F31B5"/>
    <w:rsid w:val="00503E35"/>
    <w:rsid w:val="0050409D"/>
    <w:rsid w:val="00505A52"/>
    <w:rsid w:val="005073ED"/>
    <w:rsid w:val="00522CA2"/>
    <w:rsid w:val="00524C97"/>
    <w:rsid w:val="00526EF8"/>
    <w:rsid w:val="005308B1"/>
    <w:rsid w:val="005347A6"/>
    <w:rsid w:val="00535C3D"/>
    <w:rsid w:val="005412C8"/>
    <w:rsid w:val="005436E7"/>
    <w:rsid w:val="00544700"/>
    <w:rsid w:val="00560D21"/>
    <w:rsid w:val="00562AAA"/>
    <w:rsid w:val="0056629B"/>
    <w:rsid w:val="00566C35"/>
    <w:rsid w:val="00566CB1"/>
    <w:rsid w:val="005703CA"/>
    <w:rsid w:val="00575C68"/>
    <w:rsid w:val="00575DD5"/>
    <w:rsid w:val="0058024F"/>
    <w:rsid w:val="005827ED"/>
    <w:rsid w:val="00582A26"/>
    <w:rsid w:val="00582C64"/>
    <w:rsid w:val="0059135F"/>
    <w:rsid w:val="005958B8"/>
    <w:rsid w:val="00596844"/>
    <w:rsid w:val="00596AAF"/>
    <w:rsid w:val="00597899"/>
    <w:rsid w:val="005A0A7C"/>
    <w:rsid w:val="005A63FE"/>
    <w:rsid w:val="005A73C6"/>
    <w:rsid w:val="005B0009"/>
    <w:rsid w:val="005B2857"/>
    <w:rsid w:val="005B2A8B"/>
    <w:rsid w:val="005B42EC"/>
    <w:rsid w:val="005C0757"/>
    <w:rsid w:val="005C0CCB"/>
    <w:rsid w:val="005D1080"/>
    <w:rsid w:val="005D41E6"/>
    <w:rsid w:val="005D62C6"/>
    <w:rsid w:val="005D7188"/>
    <w:rsid w:val="005E2333"/>
    <w:rsid w:val="005E2ADD"/>
    <w:rsid w:val="005E61E3"/>
    <w:rsid w:val="005F395E"/>
    <w:rsid w:val="005F3E38"/>
    <w:rsid w:val="005F7E71"/>
    <w:rsid w:val="0060196D"/>
    <w:rsid w:val="00604D02"/>
    <w:rsid w:val="006058D9"/>
    <w:rsid w:val="00611FF7"/>
    <w:rsid w:val="006122A2"/>
    <w:rsid w:val="00613328"/>
    <w:rsid w:val="00623D22"/>
    <w:rsid w:val="00624BD7"/>
    <w:rsid w:val="00624CFA"/>
    <w:rsid w:val="006267CC"/>
    <w:rsid w:val="00626E9E"/>
    <w:rsid w:val="00631367"/>
    <w:rsid w:val="00631629"/>
    <w:rsid w:val="00631D6D"/>
    <w:rsid w:val="00633171"/>
    <w:rsid w:val="00633443"/>
    <w:rsid w:val="006344F5"/>
    <w:rsid w:val="006366B7"/>
    <w:rsid w:val="006534E0"/>
    <w:rsid w:val="00657160"/>
    <w:rsid w:val="0066201F"/>
    <w:rsid w:val="006625F7"/>
    <w:rsid w:val="00662B15"/>
    <w:rsid w:val="00664EDE"/>
    <w:rsid w:val="00670712"/>
    <w:rsid w:val="0067423F"/>
    <w:rsid w:val="00674EF3"/>
    <w:rsid w:val="006764B1"/>
    <w:rsid w:val="00680BB9"/>
    <w:rsid w:val="006817B2"/>
    <w:rsid w:val="00690829"/>
    <w:rsid w:val="00692568"/>
    <w:rsid w:val="00693683"/>
    <w:rsid w:val="00696896"/>
    <w:rsid w:val="00697E17"/>
    <w:rsid w:val="006A2DE9"/>
    <w:rsid w:val="006A3D68"/>
    <w:rsid w:val="006A3F71"/>
    <w:rsid w:val="006A6FC8"/>
    <w:rsid w:val="006B0300"/>
    <w:rsid w:val="006B076E"/>
    <w:rsid w:val="006B0B15"/>
    <w:rsid w:val="006B1669"/>
    <w:rsid w:val="006B3684"/>
    <w:rsid w:val="006B3F69"/>
    <w:rsid w:val="006B4C9D"/>
    <w:rsid w:val="006B549B"/>
    <w:rsid w:val="006B5D38"/>
    <w:rsid w:val="006C1C2B"/>
    <w:rsid w:val="006C301A"/>
    <w:rsid w:val="006C7D35"/>
    <w:rsid w:val="006D0B0C"/>
    <w:rsid w:val="006D1205"/>
    <w:rsid w:val="006D4A28"/>
    <w:rsid w:val="006D6E6A"/>
    <w:rsid w:val="006D7775"/>
    <w:rsid w:val="006D7AD4"/>
    <w:rsid w:val="006E40B8"/>
    <w:rsid w:val="006E5189"/>
    <w:rsid w:val="006E5C4A"/>
    <w:rsid w:val="006F154B"/>
    <w:rsid w:val="006F26D5"/>
    <w:rsid w:val="006F5CE2"/>
    <w:rsid w:val="00701A2B"/>
    <w:rsid w:val="00702DC9"/>
    <w:rsid w:val="00703341"/>
    <w:rsid w:val="00704878"/>
    <w:rsid w:val="00704896"/>
    <w:rsid w:val="0070618A"/>
    <w:rsid w:val="0071431D"/>
    <w:rsid w:val="007171B8"/>
    <w:rsid w:val="0072373D"/>
    <w:rsid w:val="0073020C"/>
    <w:rsid w:val="007303B4"/>
    <w:rsid w:val="00731941"/>
    <w:rsid w:val="00731CA1"/>
    <w:rsid w:val="00735891"/>
    <w:rsid w:val="00736D42"/>
    <w:rsid w:val="0073760F"/>
    <w:rsid w:val="00744485"/>
    <w:rsid w:val="007510EB"/>
    <w:rsid w:val="0076134E"/>
    <w:rsid w:val="00762118"/>
    <w:rsid w:val="00762A33"/>
    <w:rsid w:val="00764D65"/>
    <w:rsid w:val="0076700D"/>
    <w:rsid w:val="0078454F"/>
    <w:rsid w:val="007858FD"/>
    <w:rsid w:val="00786F4F"/>
    <w:rsid w:val="00787560"/>
    <w:rsid w:val="0078769C"/>
    <w:rsid w:val="007915AC"/>
    <w:rsid w:val="00792614"/>
    <w:rsid w:val="00792886"/>
    <w:rsid w:val="00793484"/>
    <w:rsid w:val="00794671"/>
    <w:rsid w:val="0079560D"/>
    <w:rsid w:val="00795621"/>
    <w:rsid w:val="00795949"/>
    <w:rsid w:val="007964DE"/>
    <w:rsid w:val="007A0A4D"/>
    <w:rsid w:val="007A1BD8"/>
    <w:rsid w:val="007B557C"/>
    <w:rsid w:val="007B6A5F"/>
    <w:rsid w:val="007B6D5C"/>
    <w:rsid w:val="007C0930"/>
    <w:rsid w:val="007C1D7A"/>
    <w:rsid w:val="007C6C8F"/>
    <w:rsid w:val="007D051E"/>
    <w:rsid w:val="007D0603"/>
    <w:rsid w:val="007D087B"/>
    <w:rsid w:val="007D161B"/>
    <w:rsid w:val="007D7980"/>
    <w:rsid w:val="007E202D"/>
    <w:rsid w:val="007E424E"/>
    <w:rsid w:val="007F133E"/>
    <w:rsid w:val="007F73C7"/>
    <w:rsid w:val="00801C8D"/>
    <w:rsid w:val="00804C41"/>
    <w:rsid w:val="00805E58"/>
    <w:rsid w:val="00805F97"/>
    <w:rsid w:val="00806BA6"/>
    <w:rsid w:val="008074D9"/>
    <w:rsid w:val="00807F4B"/>
    <w:rsid w:val="00810006"/>
    <w:rsid w:val="00811B6F"/>
    <w:rsid w:val="00814D09"/>
    <w:rsid w:val="00815342"/>
    <w:rsid w:val="008158AF"/>
    <w:rsid w:val="00817CC1"/>
    <w:rsid w:val="00821648"/>
    <w:rsid w:val="00824A5A"/>
    <w:rsid w:val="00824C47"/>
    <w:rsid w:val="00826CE6"/>
    <w:rsid w:val="00830A3F"/>
    <w:rsid w:val="00832A62"/>
    <w:rsid w:val="00840501"/>
    <w:rsid w:val="008429AE"/>
    <w:rsid w:val="0084300F"/>
    <w:rsid w:val="00843B6D"/>
    <w:rsid w:val="00843BFA"/>
    <w:rsid w:val="0084752A"/>
    <w:rsid w:val="00847D49"/>
    <w:rsid w:val="00851AF5"/>
    <w:rsid w:val="008650FB"/>
    <w:rsid w:val="00871750"/>
    <w:rsid w:val="008725E9"/>
    <w:rsid w:val="00872B42"/>
    <w:rsid w:val="00874590"/>
    <w:rsid w:val="0087736A"/>
    <w:rsid w:val="008779BD"/>
    <w:rsid w:val="00877C23"/>
    <w:rsid w:val="00884AAB"/>
    <w:rsid w:val="00887315"/>
    <w:rsid w:val="00891805"/>
    <w:rsid w:val="00892169"/>
    <w:rsid w:val="008A0E26"/>
    <w:rsid w:val="008A1106"/>
    <w:rsid w:val="008A50F7"/>
    <w:rsid w:val="008A7878"/>
    <w:rsid w:val="008A7FD8"/>
    <w:rsid w:val="008B2C18"/>
    <w:rsid w:val="008B6FCC"/>
    <w:rsid w:val="008C0FA1"/>
    <w:rsid w:val="008C2204"/>
    <w:rsid w:val="008C2695"/>
    <w:rsid w:val="008C271D"/>
    <w:rsid w:val="008C56C1"/>
    <w:rsid w:val="008C6456"/>
    <w:rsid w:val="008C7E1A"/>
    <w:rsid w:val="008D055C"/>
    <w:rsid w:val="008D0BDD"/>
    <w:rsid w:val="008D0C72"/>
    <w:rsid w:val="008D1DD4"/>
    <w:rsid w:val="008D221C"/>
    <w:rsid w:val="008D442C"/>
    <w:rsid w:val="008E036C"/>
    <w:rsid w:val="008E354C"/>
    <w:rsid w:val="008E43F5"/>
    <w:rsid w:val="008E5C65"/>
    <w:rsid w:val="008F3F78"/>
    <w:rsid w:val="008F5232"/>
    <w:rsid w:val="00900910"/>
    <w:rsid w:val="009037ED"/>
    <w:rsid w:val="00913575"/>
    <w:rsid w:val="00916312"/>
    <w:rsid w:val="00922A07"/>
    <w:rsid w:val="00923F16"/>
    <w:rsid w:val="00925C5F"/>
    <w:rsid w:val="00933217"/>
    <w:rsid w:val="00933B6A"/>
    <w:rsid w:val="00934341"/>
    <w:rsid w:val="00936462"/>
    <w:rsid w:val="00937934"/>
    <w:rsid w:val="0094013B"/>
    <w:rsid w:val="009407AF"/>
    <w:rsid w:val="00940E0B"/>
    <w:rsid w:val="00942795"/>
    <w:rsid w:val="00943673"/>
    <w:rsid w:val="0094502A"/>
    <w:rsid w:val="0095254F"/>
    <w:rsid w:val="00960519"/>
    <w:rsid w:val="009626BB"/>
    <w:rsid w:val="00962D6D"/>
    <w:rsid w:val="009727C3"/>
    <w:rsid w:val="00975BC9"/>
    <w:rsid w:val="00977976"/>
    <w:rsid w:val="009815D2"/>
    <w:rsid w:val="00981CB6"/>
    <w:rsid w:val="0098463C"/>
    <w:rsid w:val="009847C1"/>
    <w:rsid w:val="00984B3F"/>
    <w:rsid w:val="00990390"/>
    <w:rsid w:val="00995CDC"/>
    <w:rsid w:val="00996101"/>
    <w:rsid w:val="009A0393"/>
    <w:rsid w:val="009A3CF2"/>
    <w:rsid w:val="009A5A7A"/>
    <w:rsid w:val="009B1314"/>
    <w:rsid w:val="009B29DB"/>
    <w:rsid w:val="009B4193"/>
    <w:rsid w:val="009B6D7D"/>
    <w:rsid w:val="009C479B"/>
    <w:rsid w:val="009D2991"/>
    <w:rsid w:val="009E0FBE"/>
    <w:rsid w:val="009E5123"/>
    <w:rsid w:val="009E5DC8"/>
    <w:rsid w:val="009E7F90"/>
    <w:rsid w:val="009F2818"/>
    <w:rsid w:val="009F2F32"/>
    <w:rsid w:val="009F50D7"/>
    <w:rsid w:val="009F6780"/>
    <w:rsid w:val="00A008A6"/>
    <w:rsid w:val="00A00E35"/>
    <w:rsid w:val="00A10D15"/>
    <w:rsid w:val="00A2429C"/>
    <w:rsid w:val="00A25916"/>
    <w:rsid w:val="00A31482"/>
    <w:rsid w:val="00A405F4"/>
    <w:rsid w:val="00A40C3B"/>
    <w:rsid w:val="00A43C7F"/>
    <w:rsid w:val="00A4441F"/>
    <w:rsid w:val="00A454B6"/>
    <w:rsid w:val="00A45C50"/>
    <w:rsid w:val="00A502ED"/>
    <w:rsid w:val="00A51534"/>
    <w:rsid w:val="00A60270"/>
    <w:rsid w:val="00A60751"/>
    <w:rsid w:val="00A665E4"/>
    <w:rsid w:val="00A72B02"/>
    <w:rsid w:val="00A730E6"/>
    <w:rsid w:val="00A73BBA"/>
    <w:rsid w:val="00A76AF4"/>
    <w:rsid w:val="00A81FAF"/>
    <w:rsid w:val="00A85A54"/>
    <w:rsid w:val="00A864E0"/>
    <w:rsid w:val="00A86C39"/>
    <w:rsid w:val="00A8741D"/>
    <w:rsid w:val="00A909D3"/>
    <w:rsid w:val="00A911D8"/>
    <w:rsid w:val="00AA1677"/>
    <w:rsid w:val="00AA1F7B"/>
    <w:rsid w:val="00AA56E4"/>
    <w:rsid w:val="00AB1211"/>
    <w:rsid w:val="00AB2E1E"/>
    <w:rsid w:val="00AB458E"/>
    <w:rsid w:val="00AB549A"/>
    <w:rsid w:val="00AC19E2"/>
    <w:rsid w:val="00AC5333"/>
    <w:rsid w:val="00AD048E"/>
    <w:rsid w:val="00AD68A0"/>
    <w:rsid w:val="00AD6C0B"/>
    <w:rsid w:val="00AE15E0"/>
    <w:rsid w:val="00AE3D29"/>
    <w:rsid w:val="00AE4E2D"/>
    <w:rsid w:val="00AE5196"/>
    <w:rsid w:val="00AF031B"/>
    <w:rsid w:val="00AF03DF"/>
    <w:rsid w:val="00AF1387"/>
    <w:rsid w:val="00AF1AA9"/>
    <w:rsid w:val="00AF5148"/>
    <w:rsid w:val="00B01C30"/>
    <w:rsid w:val="00B035D4"/>
    <w:rsid w:val="00B06EA9"/>
    <w:rsid w:val="00B11B05"/>
    <w:rsid w:val="00B1521B"/>
    <w:rsid w:val="00B22666"/>
    <w:rsid w:val="00B26109"/>
    <w:rsid w:val="00B27105"/>
    <w:rsid w:val="00B27AD6"/>
    <w:rsid w:val="00B322A9"/>
    <w:rsid w:val="00B327E8"/>
    <w:rsid w:val="00B34420"/>
    <w:rsid w:val="00B372A0"/>
    <w:rsid w:val="00B404C6"/>
    <w:rsid w:val="00B466AD"/>
    <w:rsid w:val="00B47A9A"/>
    <w:rsid w:val="00B47E95"/>
    <w:rsid w:val="00B52BA0"/>
    <w:rsid w:val="00B54454"/>
    <w:rsid w:val="00B628B5"/>
    <w:rsid w:val="00B6680A"/>
    <w:rsid w:val="00B718C9"/>
    <w:rsid w:val="00B82132"/>
    <w:rsid w:val="00B84207"/>
    <w:rsid w:val="00BA2669"/>
    <w:rsid w:val="00BA3EB2"/>
    <w:rsid w:val="00BA66CE"/>
    <w:rsid w:val="00BA72AC"/>
    <w:rsid w:val="00BB0147"/>
    <w:rsid w:val="00BB0997"/>
    <w:rsid w:val="00BB2F92"/>
    <w:rsid w:val="00BB5F1A"/>
    <w:rsid w:val="00BC1461"/>
    <w:rsid w:val="00BC21EF"/>
    <w:rsid w:val="00BC42A6"/>
    <w:rsid w:val="00BC6EAB"/>
    <w:rsid w:val="00BD2F48"/>
    <w:rsid w:val="00BD31E7"/>
    <w:rsid w:val="00BD761C"/>
    <w:rsid w:val="00BE4550"/>
    <w:rsid w:val="00BE4FC0"/>
    <w:rsid w:val="00BE787E"/>
    <w:rsid w:val="00BF0D75"/>
    <w:rsid w:val="00BF404A"/>
    <w:rsid w:val="00BF4EB3"/>
    <w:rsid w:val="00BF6F75"/>
    <w:rsid w:val="00C004C0"/>
    <w:rsid w:val="00C01B79"/>
    <w:rsid w:val="00C07EB6"/>
    <w:rsid w:val="00C1083A"/>
    <w:rsid w:val="00C127FB"/>
    <w:rsid w:val="00C12E42"/>
    <w:rsid w:val="00C13E9C"/>
    <w:rsid w:val="00C15854"/>
    <w:rsid w:val="00C166A4"/>
    <w:rsid w:val="00C17ADD"/>
    <w:rsid w:val="00C258B4"/>
    <w:rsid w:val="00C266B6"/>
    <w:rsid w:val="00C31BC0"/>
    <w:rsid w:val="00C32751"/>
    <w:rsid w:val="00C32E0C"/>
    <w:rsid w:val="00C36D06"/>
    <w:rsid w:val="00C374DE"/>
    <w:rsid w:val="00C40F9A"/>
    <w:rsid w:val="00C41B08"/>
    <w:rsid w:val="00C44161"/>
    <w:rsid w:val="00C45638"/>
    <w:rsid w:val="00C543BF"/>
    <w:rsid w:val="00C60AE2"/>
    <w:rsid w:val="00C62B6B"/>
    <w:rsid w:val="00C66E0D"/>
    <w:rsid w:val="00C67489"/>
    <w:rsid w:val="00C720D1"/>
    <w:rsid w:val="00C754A3"/>
    <w:rsid w:val="00C76558"/>
    <w:rsid w:val="00C76D64"/>
    <w:rsid w:val="00C7750E"/>
    <w:rsid w:val="00C77CAD"/>
    <w:rsid w:val="00C86004"/>
    <w:rsid w:val="00C86FAC"/>
    <w:rsid w:val="00C90E64"/>
    <w:rsid w:val="00C91F0C"/>
    <w:rsid w:val="00C929EB"/>
    <w:rsid w:val="00C955CA"/>
    <w:rsid w:val="00CA2053"/>
    <w:rsid w:val="00CA439F"/>
    <w:rsid w:val="00CA7B9F"/>
    <w:rsid w:val="00CB01EF"/>
    <w:rsid w:val="00CB31B1"/>
    <w:rsid w:val="00CC24AA"/>
    <w:rsid w:val="00CC2DBF"/>
    <w:rsid w:val="00CC3BA3"/>
    <w:rsid w:val="00CC7530"/>
    <w:rsid w:val="00CD0F31"/>
    <w:rsid w:val="00CD3094"/>
    <w:rsid w:val="00CD394C"/>
    <w:rsid w:val="00CE00FB"/>
    <w:rsid w:val="00CE2539"/>
    <w:rsid w:val="00CE4D9E"/>
    <w:rsid w:val="00CE7F4E"/>
    <w:rsid w:val="00CF310E"/>
    <w:rsid w:val="00CF36DA"/>
    <w:rsid w:val="00CF4708"/>
    <w:rsid w:val="00CF7F2F"/>
    <w:rsid w:val="00D0332A"/>
    <w:rsid w:val="00D033CB"/>
    <w:rsid w:val="00D069BA"/>
    <w:rsid w:val="00D113B9"/>
    <w:rsid w:val="00D130B9"/>
    <w:rsid w:val="00D13483"/>
    <w:rsid w:val="00D14788"/>
    <w:rsid w:val="00D3088D"/>
    <w:rsid w:val="00D3355A"/>
    <w:rsid w:val="00D34E1A"/>
    <w:rsid w:val="00D35E21"/>
    <w:rsid w:val="00D36B3B"/>
    <w:rsid w:val="00D37916"/>
    <w:rsid w:val="00D43612"/>
    <w:rsid w:val="00D46B8B"/>
    <w:rsid w:val="00D46F26"/>
    <w:rsid w:val="00D477AB"/>
    <w:rsid w:val="00D47D8D"/>
    <w:rsid w:val="00D5107A"/>
    <w:rsid w:val="00D546BF"/>
    <w:rsid w:val="00D5524D"/>
    <w:rsid w:val="00D618F2"/>
    <w:rsid w:val="00D71495"/>
    <w:rsid w:val="00D71B04"/>
    <w:rsid w:val="00D732B9"/>
    <w:rsid w:val="00D73A8C"/>
    <w:rsid w:val="00D76AF4"/>
    <w:rsid w:val="00D773F6"/>
    <w:rsid w:val="00D7787E"/>
    <w:rsid w:val="00D828C8"/>
    <w:rsid w:val="00D830BE"/>
    <w:rsid w:val="00D8642B"/>
    <w:rsid w:val="00D92906"/>
    <w:rsid w:val="00D96F53"/>
    <w:rsid w:val="00D97EF8"/>
    <w:rsid w:val="00DA3083"/>
    <w:rsid w:val="00DA4AF2"/>
    <w:rsid w:val="00DB25FE"/>
    <w:rsid w:val="00DB6112"/>
    <w:rsid w:val="00DB6E65"/>
    <w:rsid w:val="00DB743D"/>
    <w:rsid w:val="00DB7BC6"/>
    <w:rsid w:val="00DB7CE5"/>
    <w:rsid w:val="00DC0DA6"/>
    <w:rsid w:val="00DD6A8D"/>
    <w:rsid w:val="00DE43C1"/>
    <w:rsid w:val="00DE494C"/>
    <w:rsid w:val="00DE59A0"/>
    <w:rsid w:val="00DF55FC"/>
    <w:rsid w:val="00E00252"/>
    <w:rsid w:val="00E0782E"/>
    <w:rsid w:val="00E13C38"/>
    <w:rsid w:val="00E2040E"/>
    <w:rsid w:val="00E216C2"/>
    <w:rsid w:val="00E23528"/>
    <w:rsid w:val="00E27847"/>
    <w:rsid w:val="00E31266"/>
    <w:rsid w:val="00E446F0"/>
    <w:rsid w:val="00E546A9"/>
    <w:rsid w:val="00E625DD"/>
    <w:rsid w:val="00E62F3B"/>
    <w:rsid w:val="00E64237"/>
    <w:rsid w:val="00E67738"/>
    <w:rsid w:val="00E746D4"/>
    <w:rsid w:val="00E800C3"/>
    <w:rsid w:val="00E80C9C"/>
    <w:rsid w:val="00E80CF7"/>
    <w:rsid w:val="00E861E7"/>
    <w:rsid w:val="00E91775"/>
    <w:rsid w:val="00E92124"/>
    <w:rsid w:val="00E93E32"/>
    <w:rsid w:val="00E96551"/>
    <w:rsid w:val="00E96864"/>
    <w:rsid w:val="00E96B7B"/>
    <w:rsid w:val="00EA4389"/>
    <w:rsid w:val="00EA5A19"/>
    <w:rsid w:val="00EA5D9A"/>
    <w:rsid w:val="00EA7A00"/>
    <w:rsid w:val="00EA7E96"/>
    <w:rsid w:val="00EB05EA"/>
    <w:rsid w:val="00EB258C"/>
    <w:rsid w:val="00EC0CBA"/>
    <w:rsid w:val="00EC15FE"/>
    <w:rsid w:val="00EC33F1"/>
    <w:rsid w:val="00EC4AF5"/>
    <w:rsid w:val="00EC5D0B"/>
    <w:rsid w:val="00EC7808"/>
    <w:rsid w:val="00ED615B"/>
    <w:rsid w:val="00ED79DD"/>
    <w:rsid w:val="00EE6951"/>
    <w:rsid w:val="00EF1F7E"/>
    <w:rsid w:val="00EF65FB"/>
    <w:rsid w:val="00EF71DF"/>
    <w:rsid w:val="00F00524"/>
    <w:rsid w:val="00F008BB"/>
    <w:rsid w:val="00F049A6"/>
    <w:rsid w:val="00F05626"/>
    <w:rsid w:val="00F10FA7"/>
    <w:rsid w:val="00F132A1"/>
    <w:rsid w:val="00F142CE"/>
    <w:rsid w:val="00F20E05"/>
    <w:rsid w:val="00F21329"/>
    <w:rsid w:val="00F22ECD"/>
    <w:rsid w:val="00F24D83"/>
    <w:rsid w:val="00F2761A"/>
    <w:rsid w:val="00F35EC3"/>
    <w:rsid w:val="00F440B8"/>
    <w:rsid w:val="00F45799"/>
    <w:rsid w:val="00F46DA9"/>
    <w:rsid w:val="00F504DC"/>
    <w:rsid w:val="00F50E69"/>
    <w:rsid w:val="00F600BB"/>
    <w:rsid w:val="00F66797"/>
    <w:rsid w:val="00F70499"/>
    <w:rsid w:val="00F76356"/>
    <w:rsid w:val="00F76B8C"/>
    <w:rsid w:val="00F87028"/>
    <w:rsid w:val="00F9078A"/>
    <w:rsid w:val="00F9111F"/>
    <w:rsid w:val="00F9185F"/>
    <w:rsid w:val="00F92FF1"/>
    <w:rsid w:val="00F949B9"/>
    <w:rsid w:val="00F96CFA"/>
    <w:rsid w:val="00FA0287"/>
    <w:rsid w:val="00FA0ED0"/>
    <w:rsid w:val="00FA1114"/>
    <w:rsid w:val="00FA4817"/>
    <w:rsid w:val="00FB28B6"/>
    <w:rsid w:val="00FB7BB6"/>
    <w:rsid w:val="00FC33E5"/>
    <w:rsid w:val="00FC7852"/>
    <w:rsid w:val="00FD2653"/>
    <w:rsid w:val="00FD6778"/>
    <w:rsid w:val="00FD683F"/>
    <w:rsid w:val="00FD7690"/>
    <w:rsid w:val="00FE2732"/>
    <w:rsid w:val="00FE5C81"/>
    <w:rsid w:val="00FE6AB1"/>
    <w:rsid w:val="00FE76AC"/>
    <w:rsid w:val="00FF49A3"/>
    <w:rsid w:val="00FF5F81"/>
    <w:rsid w:val="06414D75"/>
    <w:rsid w:val="0B3C36FF"/>
    <w:rsid w:val="0BD8C772"/>
    <w:rsid w:val="0BDD54FF"/>
    <w:rsid w:val="10DD5EC3"/>
    <w:rsid w:val="12321406"/>
    <w:rsid w:val="14B3B770"/>
    <w:rsid w:val="16363500"/>
    <w:rsid w:val="16CFB6DE"/>
    <w:rsid w:val="175FC547"/>
    <w:rsid w:val="17BF9801"/>
    <w:rsid w:val="1A349067"/>
    <w:rsid w:val="1CB219D1"/>
    <w:rsid w:val="1DAF6909"/>
    <w:rsid w:val="1DEB006F"/>
    <w:rsid w:val="1EB32A5B"/>
    <w:rsid w:val="1F8824B0"/>
    <w:rsid w:val="1F8E9C3E"/>
    <w:rsid w:val="20C106C7"/>
    <w:rsid w:val="262BC8CA"/>
    <w:rsid w:val="267BD699"/>
    <w:rsid w:val="274CAD7D"/>
    <w:rsid w:val="2A2C97EC"/>
    <w:rsid w:val="2EAACD50"/>
    <w:rsid w:val="34E484AB"/>
    <w:rsid w:val="362394FD"/>
    <w:rsid w:val="36A98609"/>
    <w:rsid w:val="3769F35A"/>
    <w:rsid w:val="3B4BB083"/>
    <w:rsid w:val="3C810E36"/>
    <w:rsid w:val="3EB3F104"/>
    <w:rsid w:val="3F5B857B"/>
    <w:rsid w:val="40176C0A"/>
    <w:rsid w:val="453C2F36"/>
    <w:rsid w:val="4A2ED1C5"/>
    <w:rsid w:val="4B05FF84"/>
    <w:rsid w:val="4C2727CD"/>
    <w:rsid w:val="4CC34A5B"/>
    <w:rsid w:val="4D12E816"/>
    <w:rsid w:val="4D30ADAB"/>
    <w:rsid w:val="4D7A8180"/>
    <w:rsid w:val="4DE1E61D"/>
    <w:rsid w:val="4EA25AFC"/>
    <w:rsid w:val="546FBFAF"/>
    <w:rsid w:val="552F780D"/>
    <w:rsid w:val="5AAB0E8A"/>
    <w:rsid w:val="6126774E"/>
    <w:rsid w:val="62B4D5E1"/>
    <w:rsid w:val="6396F88F"/>
    <w:rsid w:val="655DCB57"/>
    <w:rsid w:val="661F6B8F"/>
    <w:rsid w:val="675EDD88"/>
    <w:rsid w:val="678619F5"/>
    <w:rsid w:val="6C8E9FD1"/>
    <w:rsid w:val="712A2D4F"/>
    <w:rsid w:val="7850BB26"/>
    <w:rsid w:val="789B51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931B0"/>
  <w15:chartTrackingRefBased/>
  <w15:docId w15:val="{4BFAB5C9-E0C8-4B8B-8437-B5B4E8E8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1E7"/>
  </w:style>
  <w:style w:type="paragraph" w:styleId="Heading1">
    <w:name w:val="heading 1"/>
    <w:basedOn w:val="Normal"/>
    <w:next w:val="Normal"/>
    <w:link w:val="Heading1Char"/>
    <w:uiPriority w:val="9"/>
    <w:qFormat/>
    <w:rsid w:val="00BD31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D31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31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31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31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31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1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1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1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1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D31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31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31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31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31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1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1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1E7"/>
    <w:rPr>
      <w:rFonts w:eastAsiaTheme="majorEastAsia" w:cstheme="majorBidi"/>
      <w:color w:val="272727" w:themeColor="text1" w:themeTint="D8"/>
    </w:rPr>
  </w:style>
  <w:style w:type="paragraph" w:styleId="Title">
    <w:name w:val="Title"/>
    <w:basedOn w:val="Normal"/>
    <w:next w:val="Normal"/>
    <w:link w:val="TitleChar"/>
    <w:uiPriority w:val="10"/>
    <w:qFormat/>
    <w:rsid w:val="00BD31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1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1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1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1E7"/>
    <w:pPr>
      <w:spacing w:before="160"/>
      <w:jc w:val="center"/>
    </w:pPr>
    <w:rPr>
      <w:i/>
      <w:iCs/>
      <w:color w:val="404040" w:themeColor="text1" w:themeTint="BF"/>
    </w:rPr>
  </w:style>
  <w:style w:type="character" w:customStyle="1" w:styleId="QuoteChar">
    <w:name w:val="Quote Char"/>
    <w:basedOn w:val="DefaultParagraphFont"/>
    <w:link w:val="Quote"/>
    <w:uiPriority w:val="29"/>
    <w:rsid w:val="00BD31E7"/>
    <w:rPr>
      <w:i/>
      <w:iCs/>
      <w:color w:val="404040" w:themeColor="text1" w:themeTint="BF"/>
    </w:rPr>
  </w:style>
  <w:style w:type="paragraph" w:styleId="ListParagraph">
    <w:name w:val="List Paragraph"/>
    <w:basedOn w:val="Normal"/>
    <w:uiPriority w:val="34"/>
    <w:qFormat/>
    <w:rsid w:val="00BD31E7"/>
    <w:pPr>
      <w:ind w:left="720"/>
      <w:contextualSpacing/>
    </w:pPr>
  </w:style>
  <w:style w:type="character" w:styleId="IntenseEmphasis">
    <w:name w:val="Intense Emphasis"/>
    <w:basedOn w:val="DefaultParagraphFont"/>
    <w:uiPriority w:val="21"/>
    <w:qFormat/>
    <w:rsid w:val="00BD31E7"/>
    <w:rPr>
      <w:i/>
      <w:iCs/>
      <w:color w:val="2F5496" w:themeColor="accent1" w:themeShade="BF"/>
    </w:rPr>
  </w:style>
  <w:style w:type="paragraph" w:styleId="IntenseQuote">
    <w:name w:val="Intense Quote"/>
    <w:basedOn w:val="Normal"/>
    <w:next w:val="Normal"/>
    <w:link w:val="IntenseQuoteChar"/>
    <w:uiPriority w:val="30"/>
    <w:qFormat/>
    <w:rsid w:val="00BD31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1E7"/>
    <w:rPr>
      <w:i/>
      <w:iCs/>
      <w:color w:val="2F5496" w:themeColor="accent1" w:themeShade="BF"/>
    </w:rPr>
  </w:style>
  <w:style w:type="character" w:styleId="IntenseReference">
    <w:name w:val="Intense Reference"/>
    <w:basedOn w:val="DefaultParagraphFont"/>
    <w:uiPriority w:val="32"/>
    <w:qFormat/>
    <w:rsid w:val="00BD31E7"/>
    <w:rPr>
      <w:b/>
      <w:bCs/>
      <w:smallCaps/>
      <w:color w:val="2F5496" w:themeColor="accent1" w:themeShade="BF"/>
      <w:spacing w:val="5"/>
    </w:rPr>
  </w:style>
  <w:style w:type="paragraph" w:styleId="Header">
    <w:name w:val="header"/>
    <w:basedOn w:val="Normal"/>
    <w:link w:val="HeaderChar"/>
    <w:uiPriority w:val="99"/>
    <w:unhideWhenUsed/>
    <w:rsid w:val="00BD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1E7"/>
  </w:style>
  <w:style w:type="paragraph" w:styleId="Footer">
    <w:name w:val="footer"/>
    <w:basedOn w:val="Normal"/>
    <w:link w:val="FooterChar"/>
    <w:uiPriority w:val="99"/>
    <w:unhideWhenUsed/>
    <w:rsid w:val="00BD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1E7"/>
  </w:style>
  <w:style w:type="paragraph" w:styleId="TOCHeading">
    <w:name w:val="TOC Heading"/>
    <w:basedOn w:val="Heading1"/>
    <w:next w:val="Normal"/>
    <w:uiPriority w:val="39"/>
    <w:unhideWhenUsed/>
    <w:qFormat/>
    <w:rsid w:val="00BD31E7"/>
    <w:pPr>
      <w:spacing w:before="240" w:after="0"/>
      <w:outlineLvl w:val="9"/>
    </w:pPr>
    <w:rPr>
      <w:kern w:val="0"/>
      <w:sz w:val="32"/>
      <w:szCs w:val="32"/>
      <w14:ligatures w14:val="none"/>
    </w:rPr>
  </w:style>
  <w:style w:type="paragraph" w:styleId="BlockText">
    <w:name w:val="Block Text"/>
    <w:basedOn w:val="Normal"/>
    <w:link w:val="BlockTextChar"/>
    <w:uiPriority w:val="99"/>
    <w:unhideWhenUsed/>
    <w:rsid w:val="00BD31E7"/>
    <w:pPr>
      <w:spacing w:after="0" w:line="240" w:lineRule="auto"/>
    </w:pPr>
    <w:rPr>
      <w:rFonts w:ascii="Calibri" w:hAnsi="Calibri"/>
      <w:color w:val="000000"/>
      <w:kern w:val="0"/>
      <w:sz w:val="24"/>
      <w:lang w:val="en-GB"/>
      <w14:ligatures w14:val="none"/>
    </w:rPr>
  </w:style>
  <w:style w:type="paragraph" w:customStyle="1" w:styleId="SampleGuidelinesHeading1">
    <w:name w:val="Sample Guidelines Heading 1"/>
    <w:basedOn w:val="Heading1"/>
    <w:link w:val="SampleGuidelinesHeading1Char"/>
    <w:autoRedefine/>
    <w:qFormat/>
    <w:rsid w:val="000A1392"/>
    <w:rPr>
      <w:rFonts w:ascii="Calibri" w:hAnsi="Calibri"/>
      <w:b/>
      <w:color w:val="auto"/>
      <w:sz w:val="28"/>
    </w:rPr>
  </w:style>
  <w:style w:type="character" w:customStyle="1" w:styleId="SampleGuidelinesHeading1Char">
    <w:name w:val="Sample Guidelines Heading 1 Char"/>
    <w:basedOn w:val="Heading1Char"/>
    <w:link w:val="SampleGuidelinesHeading1"/>
    <w:rsid w:val="000A1392"/>
    <w:rPr>
      <w:rFonts w:ascii="Calibri" w:eastAsiaTheme="majorEastAsia" w:hAnsi="Calibri" w:cstheme="majorBidi"/>
      <w:b/>
      <w:color w:val="2F5496" w:themeColor="accent1" w:themeShade="BF"/>
      <w:sz w:val="28"/>
      <w:szCs w:val="40"/>
    </w:rPr>
  </w:style>
  <w:style w:type="paragraph" w:customStyle="1" w:styleId="TableHeaderText">
    <w:name w:val="Table Header Text"/>
    <w:basedOn w:val="Normal"/>
    <w:link w:val="TableHeaderTextChar"/>
    <w:rsid w:val="00BD31E7"/>
    <w:pPr>
      <w:spacing w:after="0" w:line="240" w:lineRule="auto"/>
      <w:jc w:val="center"/>
    </w:pPr>
    <w:rPr>
      <w:rFonts w:ascii="Calibri" w:hAnsi="Calibri"/>
      <w:b/>
      <w:color w:val="000000"/>
      <w:kern w:val="0"/>
      <w:sz w:val="24"/>
      <w:lang w:val="en-GB"/>
      <w14:ligatures w14:val="none"/>
    </w:rPr>
  </w:style>
  <w:style w:type="character" w:customStyle="1" w:styleId="TableHeaderTextChar">
    <w:name w:val="Table Header Text Char"/>
    <w:basedOn w:val="DefaultParagraphFont"/>
    <w:link w:val="TableHeaderText"/>
    <w:rsid w:val="00BD31E7"/>
    <w:rPr>
      <w:rFonts w:ascii="Calibri" w:hAnsi="Calibri"/>
      <w:b/>
      <w:color w:val="000000"/>
      <w:kern w:val="0"/>
      <w:sz w:val="24"/>
      <w:lang w:val="en-GB"/>
      <w14:ligatures w14:val="none"/>
    </w:rPr>
  </w:style>
  <w:style w:type="paragraph" w:customStyle="1" w:styleId="TableText">
    <w:name w:val="Table Text"/>
    <w:basedOn w:val="Normal"/>
    <w:link w:val="TableTextChar"/>
    <w:rsid w:val="00BD31E7"/>
    <w:pPr>
      <w:spacing w:after="0" w:line="240" w:lineRule="auto"/>
    </w:pPr>
    <w:rPr>
      <w:rFonts w:ascii="Calibri" w:hAnsi="Calibri"/>
      <w:color w:val="000000"/>
      <w:kern w:val="0"/>
      <w:sz w:val="24"/>
      <w:lang w:val="en-GB"/>
      <w14:ligatures w14:val="none"/>
    </w:rPr>
  </w:style>
  <w:style w:type="character" w:customStyle="1" w:styleId="TableTextChar">
    <w:name w:val="Table Text Char"/>
    <w:basedOn w:val="DefaultParagraphFont"/>
    <w:link w:val="TableText"/>
    <w:rsid w:val="00BD31E7"/>
    <w:rPr>
      <w:rFonts w:ascii="Calibri" w:hAnsi="Calibri"/>
      <w:color w:val="000000"/>
      <w:kern w:val="0"/>
      <w:sz w:val="24"/>
      <w:lang w:val="en-GB"/>
      <w14:ligatures w14:val="none"/>
    </w:rPr>
  </w:style>
  <w:style w:type="paragraph" w:styleId="NormalWeb">
    <w:name w:val="Normal (Web)"/>
    <w:basedOn w:val="Normal"/>
    <w:uiPriority w:val="99"/>
    <w:unhideWhenUsed/>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D31E7"/>
    <w:rPr>
      <w:b/>
      <w:bCs/>
    </w:rPr>
  </w:style>
  <w:style w:type="paragraph" w:customStyle="1" w:styleId="SampleGuidelinesbody">
    <w:name w:val="Sample Guidelines body"/>
    <w:basedOn w:val="BlockText"/>
    <w:link w:val="SampleGuidelinesbodyChar"/>
    <w:autoRedefine/>
    <w:qFormat/>
    <w:rsid w:val="00E23528"/>
    <w:pPr>
      <w:jc w:val="both"/>
    </w:pPr>
    <w:rPr>
      <w:rFonts w:asciiTheme="minorHAnsi" w:hAnsiTheme="minorHAnsi" w:cstheme="minorHAnsi"/>
      <w:sz w:val="22"/>
    </w:rPr>
  </w:style>
  <w:style w:type="character" w:customStyle="1" w:styleId="BlockTextChar">
    <w:name w:val="Block Text Char"/>
    <w:basedOn w:val="DefaultParagraphFont"/>
    <w:link w:val="BlockText"/>
    <w:uiPriority w:val="99"/>
    <w:rsid w:val="00BD31E7"/>
    <w:rPr>
      <w:rFonts w:ascii="Calibri" w:hAnsi="Calibri"/>
      <w:color w:val="000000"/>
      <w:kern w:val="0"/>
      <w:sz w:val="24"/>
      <w:lang w:val="en-GB"/>
      <w14:ligatures w14:val="none"/>
    </w:rPr>
  </w:style>
  <w:style w:type="character" w:customStyle="1" w:styleId="SampleGuidelinesbodyChar">
    <w:name w:val="Sample Guidelines body Char"/>
    <w:basedOn w:val="BlockTextChar"/>
    <w:link w:val="SampleGuidelinesbody"/>
    <w:rsid w:val="00E23528"/>
    <w:rPr>
      <w:rFonts w:ascii="Calibri" w:hAnsi="Calibri" w:cstheme="minorHAnsi"/>
      <w:color w:val="000000"/>
      <w:kern w:val="0"/>
      <w:sz w:val="24"/>
      <w:lang w:val="en-GB"/>
      <w14:ligatures w14:val="none"/>
    </w:rPr>
  </w:style>
  <w:style w:type="paragraph" w:styleId="TOC1">
    <w:name w:val="toc 1"/>
    <w:aliases w:val="TOC Guidelines"/>
    <w:basedOn w:val="Normal"/>
    <w:next w:val="Normal"/>
    <w:autoRedefine/>
    <w:uiPriority w:val="39"/>
    <w:unhideWhenUsed/>
    <w:qFormat/>
    <w:rsid w:val="00BD31E7"/>
    <w:pPr>
      <w:spacing w:after="100"/>
    </w:pPr>
  </w:style>
  <w:style w:type="character" w:styleId="Hyperlink">
    <w:name w:val="Hyperlink"/>
    <w:basedOn w:val="DefaultParagraphFont"/>
    <w:uiPriority w:val="99"/>
    <w:unhideWhenUsed/>
    <w:rsid w:val="00BD31E7"/>
    <w:rPr>
      <w:color w:val="0563C1" w:themeColor="hyperlink"/>
      <w:u w:val="single"/>
    </w:rPr>
  </w:style>
  <w:style w:type="paragraph" w:customStyle="1" w:styleId="BlockLine">
    <w:name w:val="Block Line"/>
    <w:basedOn w:val="Normal"/>
    <w:rsid w:val="00BD31E7"/>
    <w:pPr>
      <w:numPr>
        <w:numId w:val="3"/>
      </w:numPr>
      <w:pBdr>
        <w:top w:val="single" w:sz="6" w:space="0" w:color="000000"/>
      </w:pBdr>
      <w:spacing w:before="240" w:after="0" w:line="240" w:lineRule="auto"/>
      <w:jc w:val="right"/>
    </w:pPr>
    <w:rPr>
      <w:rFonts w:ascii="Calibri" w:hAnsi="Calibri"/>
      <w:i/>
      <w:color w:val="000000"/>
      <w:kern w:val="0"/>
      <w:sz w:val="24"/>
      <w:lang w:val="en-GB"/>
      <w14:ligatures w14:val="none"/>
    </w:rPr>
  </w:style>
  <w:style w:type="paragraph" w:customStyle="1" w:styleId="NumberedList1">
    <w:name w:val="Numbered List 1"/>
    <w:basedOn w:val="Normal"/>
    <w:link w:val="NumberedList1Char"/>
    <w:rsid w:val="00BD31E7"/>
    <w:pPr>
      <w:numPr>
        <w:ilvl w:val="1"/>
        <w:numId w:val="3"/>
      </w:numPr>
      <w:spacing w:after="0" w:line="240" w:lineRule="auto"/>
    </w:pPr>
    <w:rPr>
      <w:rFonts w:ascii="Calibri" w:hAnsi="Calibri"/>
      <w:color w:val="000000"/>
      <w:kern w:val="0"/>
      <w:sz w:val="24"/>
      <w:lang w:val="en-GB"/>
      <w14:ligatures w14:val="none"/>
    </w:rPr>
  </w:style>
  <w:style w:type="character" w:customStyle="1" w:styleId="NumberedList1Char">
    <w:name w:val="Numbered List 1 Char"/>
    <w:basedOn w:val="DefaultParagraphFont"/>
    <w:link w:val="NumberedList1"/>
    <w:rsid w:val="00BD31E7"/>
    <w:rPr>
      <w:rFonts w:ascii="Calibri" w:hAnsi="Calibri"/>
      <w:color w:val="000000"/>
      <w:kern w:val="0"/>
      <w:sz w:val="24"/>
      <w:lang w:val="en-GB"/>
      <w14:ligatures w14:val="none"/>
    </w:rPr>
  </w:style>
  <w:style w:type="paragraph" w:customStyle="1" w:styleId="NumberedList2">
    <w:name w:val="Numbered List 2"/>
    <w:basedOn w:val="Normal"/>
    <w:rsid w:val="00BD31E7"/>
    <w:pPr>
      <w:numPr>
        <w:ilvl w:val="2"/>
        <w:numId w:val="3"/>
      </w:numPr>
      <w:spacing w:after="0" w:line="240" w:lineRule="auto"/>
    </w:pPr>
    <w:rPr>
      <w:rFonts w:ascii="Calibri" w:hAnsi="Calibri"/>
      <w:color w:val="000000"/>
      <w:kern w:val="0"/>
      <w:sz w:val="24"/>
      <w:lang w:val="en-GB"/>
      <w14:ligatures w14:val="none"/>
    </w:rPr>
  </w:style>
  <w:style w:type="paragraph" w:customStyle="1" w:styleId="NumberedList3">
    <w:name w:val="Numbered List 3"/>
    <w:basedOn w:val="Normal"/>
    <w:rsid w:val="00BD31E7"/>
    <w:pPr>
      <w:numPr>
        <w:ilvl w:val="3"/>
        <w:numId w:val="3"/>
      </w:numPr>
      <w:spacing w:after="0" w:line="240" w:lineRule="auto"/>
    </w:pPr>
    <w:rPr>
      <w:rFonts w:ascii="Calibri" w:hAnsi="Calibri"/>
      <w:color w:val="000000"/>
      <w:kern w:val="0"/>
      <w:sz w:val="24"/>
      <w:lang w:val="en-GB"/>
      <w14:ligatures w14:val="none"/>
    </w:rPr>
  </w:style>
  <w:style w:type="numbering" w:customStyle="1" w:styleId="NumberedListList">
    <w:name w:val="Numbered List List"/>
    <w:basedOn w:val="NoList"/>
    <w:rsid w:val="00BD31E7"/>
    <w:pPr>
      <w:numPr>
        <w:numId w:val="3"/>
      </w:numPr>
    </w:pPr>
  </w:style>
  <w:style w:type="paragraph" w:customStyle="1" w:styleId="SampleGuidelinesHeading2">
    <w:name w:val="Sample Guidelines Heading 2"/>
    <w:basedOn w:val="SampleGuidelinesbody"/>
    <w:link w:val="SampleGuidelinesHeading2Char"/>
    <w:autoRedefine/>
    <w:qFormat/>
    <w:rsid w:val="00ED79DD"/>
    <w:pPr>
      <w:spacing w:before="120"/>
    </w:pPr>
    <w:rPr>
      <w:b/>
      <w:sz w:val="24"/>
    </w:rPr>
  </w:style>
  <w:style w:type="character" w:customStyle="1" w:styleId="SampleGuidelinesHeading2Char">
    <w:name w:val="Sample Guidelines Heading 2 Char"/>
    <w:basedOn w:val="SampleGuidelinesbodyChar"/>
    <w:link w:val="SampleGuidelinesHeading2"/>
    <w:rsid w:val="00ED79DD"/>
    <w:rPr>
      <w:rFonts w:ascii="Calibri" w:hAnsi="Calibri" w:cstheme="minorHAnsi"/>
      <w:b/>
      <w:color w:val="000000"/>
      <w:kern w:val="0"/>
      <w:sz w:val="24"/>
      <w:lang w:val="en-GB"/>
      <w14:ligatures w14:val="none"/>
    </w:rPr>
  </w:style>
  <w:style w:type="table" w:styleId="TableGrid">
    <w:name w:val="Table Grid"/>
    <w:basedOn w:val="TableNormal"/>
    <w:uiPriority w:val="39"/>
    <w:rsid w:val="00BD31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D31E7"/>
    <w:pPr>
      <w:spacing w:after="100"/>
      <w:ind w:left="220"/>
    </w:pPr>
  </w:style>
  <w:style w:type="paragraph" w:customStyle="1" w:styleId="level-1">
    <w:name w:val="level-1"/>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Title">
    <w:name w:val="TOC Title"/>
    <w:basedOn w:val="Normal"/>
    <w:link w:val="TOCTitleChar"/>
    <w:rsid w:val="00BD31E7"/>
    <w:pPr>
      <w:spacing w:after="0" w:line="240" w:lineRule="auto"/>
    </w:pPr>
    <w:rPr>
      <w:rFonts w:ascii="Calibri" w:hAnsi="Calibri"/>
      <w:b/>
      <w:color w:val="000000"/>
      <w:kern w:val="0"/>
      <w:sz w:val="32"/>
      <w:lang w:val="en-GB"/>
      <w14:ligatures w14:val="none"/>
    </w:rPr>
  </w:style>
  <w:style w:type="character" w:customStyle="1" w:styleId="TOCTitleChar">
    <w:name w:val="TOC Title Char"/>
    <w:basedOn w:val="DefaultParagraphFont"/>
    <w:link w:val="TOCTitle"/>
    <w:rsid w:val="00BD31E7"/>
    <w:rPr>
      <w:rFonts w:ascii="Calibri" w:hAnsi="Calibri"/>
      <w:b/>
      <w:color w:val="000000"/>
      <w:kern w:val="0"/>
      <w:sz w:val="32"/>
      <w:lang w:val="en-GB"/>
      <w14:ligatures w14:val="none"/>
    </w:rPr>
  </w:style>
  <w:style w:type="paragraph" w:customStyle="1" w:styleId="paragraph">
    <w:name w:val="paragraph"/>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D31E7"/>
  </w:style>
  <w:style w:type="character" w:customStyle="1" w:styleId="eop">
    <w:name w:val="eop"/>
    <w:basedOn w:val="DefaultParagraphFont"/>
    <w:rsid w:val="00BD31E7"/>
  </w:style>
  <w:style w:type="paragraph" w:styleId="Caption">
    <w:name w:val="caption"/>
    <w:basedOn w:val="Normal"/>
    <w:next w:val="Normal"/>
    <w:uiPriority w:val="35"/>
    <w:semiHidden/>
    <w:unhideWhenUsed/>
    <w:qFormat/>
    <w:rsid w:val="00BD31E7"/>
    <w:pPr>
      <w:spacing w:after="200" w:line="240" w:lineRule="auto"/>
    </w:pPr>
    <w:rPr>
      <w:rFonts w:ascii="Calibri" w:hAnsi="Calibri"/>
      <w:b/>
      <w:color w:val="000000"/>
      <w:kern w:val="0"/>
      <w:sz w:val="18"/>
      <w:lang w:val="en-GB"/>
      <w14:ligatures w14:val="none"/>
    </w:rPr>
  </w:style>
  <w:style w:type="paragraph" w:customStyle="1" w:styleId="SampleGuidelinesHeading3">
    <w:name w:val="Sample Guidelines Heading 3"/>
    <w:basedOn w:val="Normal"/>
    <w:link w:val="SampleGuidelinesHeading3Char"/>
    <w:autoRedefine/>
    <w:qFormat/>
    <w:rsid w:val="00674EF3"/>
    <w:pPr>
      <w:spacing w:before="120" w:after="80"/>
    </w:pPr>
    <w:rPr>
      <w:b/>
      <w:i/>
    </w:rPr>
  </w:style>
  <w:style w:type="character" w:customStyle="1" w:styleId="SampleGuidelinesHeading3Char">
    <w:name w:val="Sample Guidelines Heading 3 Char"/>
    <w:basedOn w:val="DefaultParagraphFont"/>
    <w:link w:val="SampleGuidelinesHeading3"/>
    <w:rsid w:val="00674EF3"/>
    <w:rPr>
      <w:b/>
      <w:i/>
    </w:rPr>
  </w:style>
  <w:style w:type="paragraph" w:customStyle="1" w:styleId="SampleGuidelinesHeading4">
    <w:name w:val="Sample Guidelines Heading 4"/>
    <w:basedOn w:val="SampleGuidelinesHeading3"/>
    <w:link w:val="SampleGuidelinesHeading4Char"/>
    <w:qFormat/>
    <w:rsid w:val="00370E68"/>
    <w:rPr>
      <w:b w:val="0"/>
    </w:rPr>
  </w:style>
  <w:style w:type="character" w:customStyle="1" w:styleId="SampleGuidelinesHeading4Char">
    <w:name w:val="Sample Guidelines Heading 4 Char"/>
    <w:basedOn w:val="SampleGuidelinesHeading3Char"/>
    <w:link w:val="SampleGuidelinesHeading4"/>
    <w:rsid w:val="00370E68"/>
    <w:rPr>
      <w:b w:val="0"/>
      <w:i/>
    </w:rPr>
  </w:style>
  <w:style w:type="paragraph" w:styleId="TOC7">
    <w:name w:val="toc 7"/>
    <w:basedOn w:val="Normal"/>
    <w:next w:val="Normal"/>
    <w:autoRedefine/>
    <w:uiPriority w:val="39"/>
    <w:semiHidden/>
    <w:unhideWhenUsed/>
    <w:rsid w:val="00981CB6"/>
    <w:pPr>
      <w:spacing w:after="100"/>
      <w:ind w:left="1320"/>
    </w:pPr>
  </w:style>
  <w:style w:type="paragraph" w:styleId="TOC4">
    <w:name w:val="toc 4"/>
    <w:basedOn w:val="Normal"/>
    <w:next w:val="Normal"/>
    <w:autoRedefine/>
    <w:uiPriority w:val="39"/>
    <w:unhideWhenUsed/>
    <w:rsid w:val="00981CB6"/>
    <w:pPr>
      <w:spacing w:after="100"/>
      <w:ind w:left="660"/>
    </w:pPr>
  </w:style>
  <w:style w:type="paragraph" w:customStyle="1" w:styleId="SampleGuidelinesTableHeading">
    <w:name w:val="Sample Guidelines Table Heading"/>
    <w:basedOn w:val="SampleGuidelinesbody"/>
    <w:link w:val="SampleGuidelinesTableHeadingChar"/>
    <w:autoRedefine/>
    <w:qFormat/>
    <w:rsid w:val="003E54E1"/>
    <w:rPr>
      <w:b/>
      <w:bCs/>
    </w:rPr>
  </w:style>
  <w:style w:type="character" w:customStyle="1" w:styleId="SampleGuidelinesTableHeadingChar">
    <w:name w:val="Sample Guidelines Table Heading Char"/>
    <w:basedOn w:val="SampleGuidelinesbodyChar"/>
    <w:link w:val="SampleGuidelinesTableHeading"/>
    <w:rsid w:val="003E54E1"/>
    <w:rPr>
      <w:rFonts w:ascii="Calibri" w:hAnsi="Calibri" w:cstheme="minorHAnsi"/>
      <w:b/>
      <w:bCs/>
      <w:color w:val="000000"/>
      <w:kern w:val="0"/>
      <w:sz w:val="24"/>
      <w:lang w:val="en-GB"/>
      <w14:ligatures w14:val="none"/>
    </w:rPr>
  </w:style>
  <w:style w:type="paragraph" w:styleId="TOC3">
    <w:name w:val="toc 3"/>
    <w:basedOn w:val="Normal"/>
    <w:next w:val="Normal"/>
    <w:autoRedefine/>
    <w:uiPriority w:val="39"/>
    <w:unhideWhenUsed/>
    <w:rsid w:val="00B01C30"/>
    <w:pPr>
      <w:spacing w:after="100"/>
      <w:ind w:left="440"/>
    </w:pPr>
  </w:style>
  <w:style w:type="character" w:styleId="FollowedHyperlink">
    <w:name w:val="FollowedHyperlink"/>
    <w:basedOn w:val="DefaultParagraphFont"/>
    <w:uiPriority w:val="99"/>
    <w:semiHidden/>
    <w:unhideWhenUsed/>
    <w:rsid w:val="004C5AB5"/>
    <w:rPr>
      <w:color w:val="954F72" w:themeColor="followedHyperlink"/>
      <w:u w:val="single"/>
    </w:rPr>
  </w:style>
  <w:style w:type="character" w:styleId="UnresolvedMention">
    <w:name w:val="Unresolved Mention"/>
    <w:basedOn w:val="DefaultParagraphFont"/>
    <w:uiPriority w:val="99"/>
    <w:semiHidden/>
    <w:unhideWhenUsed/>
    <w:rsid w:val="004C5AB5"/>
    <w:rPr>
      <w:color w:val="605E5C"/>
      <w:shd w:val="clear" w:color="auto" w:fill="E1DFDD"/>
    </w:rPr>
  </w:style>
  <w:style w:type="character" w:styleId="CommentReference">
    <w:name w:val="annotation reference"/>
    <w:basedOn w:val="DefaultParagraphFont"/>
    <w:uiPriority w:val="99"/>
    <w:semiHidden/>
    <w:unhideWhenUsed/>
    <w:rsid w:val="007858FD"/>
    <w:rPr>
      <w:sz w:val="16"/>
      <w:szCs w:val="16"/>
    </w:rPr>
  </w:style>
  <w:style w:type="paragraph" w:styleId="CommentText">
    <w:name w:val="annotation text"/>
    <w:basedOn w:val="Normal"/>
    <w:link w:val="CommentTextChar"/>
    <w:uiPriority w:val="99"/>
    <w:unhideWhenUsed/>
    <w:rsid w:val="007858FD"/>
    <w:pPr>
      <w:spacing w:line="240" w:lineRule="auto"/>
    </w:pPr>
    <w:rPr>
      <w:sz w:val="20"/>
      <w:szCs w:val="20"/>
    </w:rPr>
  </w:style>
  <w:style w:type="character" w:customStyle="1" w:styleId="CommentTextChar">
    <w:name w:val="Comment Text Char"/>
    <w:basedOn w:val="DefaultParagraphFont"/>
    <w:link w:val="CommentText"/>
    <w:uiPriority w:val="99"/>
    <w:rsid w:val="007858FD"/>
    <w:rPr>
      <w:sz w:val="20"/>
      <w:szCs w:val="20"/>
    </w:rPr>
  </w:style>
  <w:style w:type="paragraph" w:styleId="CommentSubject">
    <w:name w:val="annotation subject"/>
    <w:basedOn w:val="CommentText"/>
    <w:next w:val="CommentText"/>
    <w:link w:val="CommentSubjectChar"/>
    <w:uiPriority w:val="99"/>
    <w:semiHidden/>
    <w:unhideWhenUsed/>
    <w:rsid w:val="007858FD"/>
    <w:rPr>
      <w:b/>
      <w:bCs/>
    </w:rPr>
  </w:style>
  <w:style w:type="character" w:customStyle="1" w:styleId="CommentSubjectChar">
    <w:name w:val="Comment Subject Char"/>
    <w:basedOn w:val="CommentTextChar"/>
    <w:link w:val="CommentSubject"/>
    <w:uiPriority w:val="99"/>
    <w:semiHidden/>
    <w:rsid w:val="007858FD"/>
    <w:rPr>
      <w:b/>
      <w:bCs/>
      <w:sz w:val="20"/>
      <w:szCs w:val="20"/>
    </w:rPr>
  </w:style>
  <w:style w:type="character" w:styleId="Mention">
    <w:name w:val="Mention"/>
    <w:basedOn w:val="DefaultParagraphFont"/>
    <w:uiPriority w:val="99"/>
    <w:unhideWhenUsed/>
    <w:rsid w:val="007858FD"/>
    <w:rPr>
      <w:color w:val="2B579A"/>
      <w:shd w:val="clear" w:color="auto" w:fill="E1DFDD"/>
    </w:rPr>
  </w:style>
  <w:style w:type="paragraph" w:customStyle="1" w:styleId="SampleGuidelineHeader">
    <w:name w:val="Sample Guideline Header"/>
    <w:basedOn w:val="Normal"/>
    <w:link w:val="SampleGuidelineHeaderChar"/>
    <w:autoRedefine/>
    <w:qFormat/>
    <w:rsid w:val="00E13C38"/>
    <w:rPr>
      <w:sz w:val="32"/>
    </w:rPr>
  </w:style>
  <w:style w:type="character" w:customStyle="1" w:styleId="SampleGuidelineHeaderChar">
    <w:name w:val="Sample Guideline Header Char"/>
    <w:basedOn w:val="DefaultParagraphFont"/>
    <w:link w:val="SampleGuidelineHeader"/>
    <w:rsid w:val="00E13C38"/>
    <w:rPr>
      <w:sz w:val="32"/>
    </w:rPr>
  </w:style>
  <w:style w:type="paragraph" w:customStyle="1" w:styleId="Letterhead-SchoolName">
    <w:name w:val="Letterhead - School Name"/>
    <w:basedOn w:val="BlockText"/>
    <w:link w:val="Letterhead-SchoolNameChar"/>
    <w:autoRedefine/>
    <w:qFormat/>
    <w:rsid w:val="009C479B"/>
    <w:pPr>
      <w:jc w:val="right"/>
    </w:pPr>
    <w:rPr>
      <w:b/>
      <w:bCs/>
      <w:szCs w:val="24"/>
    </w:rPr>
  </w:style>
  <w:style w:type="character" w:customStyle="1" w:styleId="Letterhead-SchoolNameChar">
    <w:name w:val="Letterhead - School Name Char"/>
    <w:basedOn w:val="BlockTextChar"/>
    <w:link w:val="Letterhead-SchoolName"/>
    <w:rsid w:val="009C479B"/>
    <w:rPr>
      <w:rFonts w:ascii="Calibri" w:hAnsi="Calibri"/>
      <w:b/>
      <w:bCs/>
      <w:color w:val="000000"/>
      <w:kern w:val="0"/>
      <w:sz w:val="24"/>
      <w:szCs w:val="24"/>
      <w:lang w:val="en-GB"/>
      <w14:ligatures w14:val="none"/>
    </w:rPr>
  </w:style>
  <w:style w:type="paragraph" w:customStyle="1" w:styleId="Letterhead-SchoolAddress">
    <w:name w:val="Letterhead - School Address"/>
    <w:basedOn w:val="BlockText"/>
    <w:link w:val="Letterhead-SchoolAddressChar"/>
    <w:autoRedefine/>
    <w:qFormat/>
    <w:rsid w:val="009C479B"/>
    <w:pPr>
      <w:jc w:val="right"/>
    </w:pPr>
    <w:rPr>
      <w:bCs/>
      <w:szCs w:val="24"/>
    </w:rPr>
  </w:style>
  <w:style w:type="character" w:customStyle="1" w:styleId="Letterhead-SchoolAddressChar">
    <w:name w:val="Letterhead - School Address Char"/>
    <w:basedOn w:val="BlockTextChar"/>
    <w:link w:val="Letterhead-SchoolAddress"/>
    <w:rsid w:val="009C479B"/>
    <w:rPr>
      <w:rFonts w:ascii="Calibri" w:hAnsi="Calibri"/>
      <w:bCs/>
      <w:color w:val="000000"/>
      <w:kern w:val="0"/>
      <w:sz w:val="24"/>
      <w:szCs w:val="24"/>
      <w:lang w:val="en-GB"/>
      <w14:ligatures w14:val="none"/>
    </w:rPr>
  </w:style>
  <w:style w:type="paragraph" w:customStyle="1" w:styleId="Letterhead-SchoolAddressPhone">
    <w:name w:val="Letterhead - School Address/Phone"/>
    <w:basedOn w:val="BlockText"/>
    <w:link w:val="Letterhead-SchoolAddressPhoneChar"/>
    <w:autoRedefine/>
    <w:qFormat/>
    <w:rsid w:val="009C479B"/>
    <w:pPr>
      <w:jc w:val="right"/>
    </w:pPr>
    <w:rPr>
      <w:bCs/>
      <w:szCs w:val="24"/>
    </w:rPr>
  </w:style>
  <w:style w:type="character" w:customStyle="1" w:styleId="Letterhead-SchoolAddressPhoneChar">
    <w:name w:val="Letterhead - School Address/Phone Char"/>
    <w:basedOn w:val="BlockTextChar"/>
    <w:link w:val="Letterhead-SchoolAddressPhone"/>
    <w:rsid w:val="009C479B"/>
    <w:rPr>
      <w:rFonts w:ascii="Calibri" w:hAnsi="Calibri"/>
      <w:bCs/>
      <w:color w:val="000000"/>
      <w:kern w:val="0"/>
      <w:sz w:val="24"/>
      <w:szCs w:val="24"/>
      <w:lang w:val="en-GB"/>
      <w14:ligatures w14:val="none"/>
    </w:rPr>
  </w:style>
  <w:style w:type="paragraph" w:customStyle="1" w:styleId="Letterbody">
    <w:name w:val="Letter body"/>
    <w:basedOn w:val="SampleGuidelinesbody"/>
    <w:link w:val="LetterbodyChar"/>
    <w:autoRedefine/>
    <w:qFormat/>
    <w:rsid w:val="00F008BB"/>
    <w:rPr>
      <w:rFonts w:ascii="Calibri" w:hAnsi="Calibri"/>
      <w:noProof/>
      <w:sz w:val="24"/>
    </w:rPr>
  </w:style>
  <w:style w:type="character" w:customStyle="1" w:styleId="LetterbodyChar">
    <w:name w:val="Letter body Char"/>
    <w:basedOn w:val="SampleGuidelinesbodyChar"/>
    <w:link w:val="Letterbody"/>
    <w:rsid w:val="00F008BB"/>
    <w:rPr>
      <w:rFonts w:ascii="Calibri" w:hAnsi="Calibri" w:cstheme="minorHAnsi"/>
      <w:noProof/>
      <w:color w:val="000000"/>
      <w:kern w:val="0"/>
      <w:sz w:val="24"/>
      <w:lang w:val="en-GB"/>
      <w14:ligatures w14:val="none"/>
    </w:rPr>
  </w:style>
  <w:style w:type="paragraph" w:customStyle="1" w:styleId="Referencetitle">
    <w:name w:val="Reference title"/>
    <w:basedOn w:val="LetterHeading1"/>
    <w:link w:val="ReferencetitleChar"/>
    <w:autoRedefine/>
    <w:qFormat/>
    <w:rsid w:val="00293511"/>
    <w:pPr>
      <w:jc w:val="left"/>
    </w:pPr>
    <w:rPr>
      <w:b w:val="0"/>
      <w:bCs w:val="0"/>
      <w:i/>
      <w:szCs w:val="22"/>
    </w:rPr>
  </w:style>
  <w:style w:type="character" w:customStyle="1" w:styleId="ReferencetitleChar">
    <w:name w:val="Reference title Char"/>
    <w:basedOn w:val="LetterHeading1Char"/>
    <w:link w:val="Referencetitle"/>
    <w:rsid w:val="00293511"/>
    <w:rPr>
      <w:rFonts w:ascii="Calibri" w:hAnsi="Calibri" w:cstheme="minorHAnsi"/>
      <w:b w:val="0"/>
      <w:bCs w:val="0"/>
      <w:i/>
      <w:noProof/>
      <w:color w:val="000000"/>
      <w:kern w:val="0"/>
      <w:sz w:val="24"/>
      <w:szCs w:val="20"/>
      <w:lang w:val="en-GB"/>
      <w14:ligatures w14:val="none"/>
    </w:rPr>
  </w:style>
  <w:style w:type="paragraph" w:customStyle="1" w:styleId="ReferenceURL">
    <w:name w:val="Reference URL"/>
    <w:basedOn w:val="Referencetitle"/>
    <w:link w:val="ReferenceURLChar"/>
    <w:autoRedefine/>
    <w:qFormat/>
    <w:rsid w:val="007303B4"/>
    <w:pPr>
      <w:spacing w:before="0"/>
      <w:ind w:left="288"/>
    </w:pPr>
    <w:rPr>
      <w:i w:val="0"/>
    </w:rPr>
  </w:style>
  <w:style w:type="character" w:customStyle="1" w:styleId="ReferenceURLChar">
    <w:name w:val="Reference URL Char"/>
    <w:basedOn w:val="ReferencetitleChar"/>
    <w:link w:val="ReferenceURL"/>
    <w:rsid w:val="007303B4"/>
    <w:rPr>
      <w:rFonts w:ascii="Calibri" w:hAnsi="Calibri" w:cstheme="minorHAnsi"/>
      <w:b w:val="0"/>
      <w:bCs w:val="0"/>
      <w:i w:val="0"/>
      <w:noProof/>
      <w:color w:val="000000"/>
      <w:kern w:val="0"/>
      <w:sz w:val="24"/>
      <w:szCs w:val="20"/>
      <w:lang w:val="en-GB"/>
      <w14:ligatures w14:val="none"/>
    </w:rPr>
  </w:style>
  <w:style w:type="paragraph" w:customStyle="1" w:styleId="LetterHeading1">
    <w:name w:val="Letter Heading 1"/>
    <w:basedOn w:val="SampleGuidelinesHeading2"/>
    <w:link w:val="LetterHeading1Char"/>
    <w:autoRedefine/>
    <w:qFormat/>
    <w:rsid w:val="00D96F53"/>
    <w:rPr>
      <w:rFonts w:ascii="Calibri" w:hAnsi="Calibri"/>
      <w:bCs/>
      <w:noProof/>
      <w:szCs w:val="20"/>
    </w:rPr>
  </w:style>
  <w:style w:type="character" w:customStyle="1" w:styleId="LetterHeading1Char">
    <w:name w:val="Letter Heading 1 Char"/>
    <w:basedOn w:val="SampleGuidelinesHeading2Char"/>
    <w:link w:val="LetterHeading1"/>
    <w:rsid w:val="00D96F53"/>
    <w:rPr>
      <w:rFonts w:ascii="Calibri" w:hAnsi="Calibri" w:cstheme="minorHAnsi"/>
      <w:b/>
      <w:bCs/>
      <w:noProof/>
      <w:color w:val="000000"/>
      <w:kern w:val="0"/>
      <w:sz w:val="24"/>
      <w:szCs w:val="20"/>
      <w:lang w:val="en-GB"/>
      <w14:ligatures w14:val="none"/>
    </w:rPr>
  </w:style>
  <w:style w:type="paragraph" w:customStyle="1" w:styleId="SampleGuidelinesBullets">
    <w:name w:val="Sample Guidelines Bullets"/>
    <w:basedOn w:val="SampleGuidelinesbody"/>
    <w:link w:val="SampleGuidelinesBulletsChar"/>
    <w:qFormat/>
    <w:rsid w:val="002E6DD0"/>
    <w:pPr>
      <w:numPr>
        <w:numId w:val="27"/>
      </w:numPr>
    </w:pPr>
  </w:style>
  <w:style w:type="character" w:customStyle="1" w:styleId="SampleGuidelinesBulletsChar">
    <w:name w:val="Sample Guidelines Bullets Char"/>
    <w:basedOn w:val="SampleGuidelinesbodyChar"/>
    <w:link w:val="SampleGuidelinesBullets"/>
    <w:rsid w:val="002E6DD0"/>
    <w:rPr>
      <w:rFonts w:ascii="Calibri" w:hAnsi="Calibri" w:cstheme="minorHAnsi"/>
      <w:color w:val="000000"/>
      <w:kern w:val="0"/>
      <w:sz w:val="24"/>
      <w:lang w:val="en-GB"/>
      <w14:ligatures w14:val="none"/>
    </w:rPr>
  </w:style>
  <w:style w:type="paragraph" w:styleId="NoSpacing">
    <w:name w:val="No Spacing"/>
    <w:uiPriority w:val="1"/>
    <w:qFormat/>
    <w:rsid w:val="003C1053"/>
    <w:pPr>
      <w:spacing w:after="0" w:line="240" w:lineRule="auto"/>
    </w:pPr>
    <w:rPr>
      <w:sz w:val="24"/>
      <w:szCs w:val="24"/>
    </w:rPr>
  </w:style>
  <w:style w:type="paragraph" w:styleId="Revision">
    <w:name w:val="Revision"/>
    <w:hidden/>
    <w:uiPriority w:val="99"/>
    <w:semiHidden/>
    <w:rsid w:val="00D5524D"/>
    <w:pPr>
      <w:spacing w:after="0" w:line="240" w:lineRule="auto"/>
    </w:pPr>
  </w:style>
  <w:style w:type="paragraph" w:customStyle="1" w:styleId="SampleGuidelinesTableTitle">
    <w:name w:val="Sample Guidelines Table Title"/>
    <w:basedOn w:val="SampleGuidelinesbody"/>
    <w:link w:val="SampleGuidelinesTableTitleChar"/>
    <w:autoRedefine/>
    <w:qFormat/>
    <w:rsid w:val="008D0BDD"/>
    <w:pPr>
      <w:spacing w:line="259" w:lineRule="auto"/>
      <w:jc w:val="left"/>
    </w:pPr>
    <w:rPr>
      <w:rFonts w:ascii="Calibri" w:hAnsi="Calibri"/>
      <w:i/>
      <w:sz w:val="24"/>
    </w:rPr>
  </w:style>
  <w:style w:type="character" w:customStyle="1" w:styleId="SampleGuidelinesTableTitleChar">
    <w:name w:val="Sample Guidelines Table Title Char"/>
    <w:basedOn w:val="SampleGuidelinesbodyChar"/>
    <w:link w:val="SampleGuidelinesTableTitle"/>
    <w:rsid w:val="008D0BDD"/>
    <w:rPr>
      <w:rFonts w:ascii="Calibri" w:hAnsi="Calibri" w:cstheme="minorHAnsi"/>
      <w:i/>
      <w:color w:val="000000"/>
      <w:kern w:val="0"/>
      <w:sz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naeyc.org/sites/default/files/globally-shared/downloads/PDFs/accreditation/early-learning/clean_table.pdf" TargetMode="External"/><Relationship Id="rId3" Type="http://schemas.openxmlformats.org/officeDocument/2006/relationships/customXml" Target="../customXml/item3.xml"/><Relationship Id="rId21" Type="http://schemas.openxmlformats.org/officeDocument/2006/relationships/hyperlink" Target="https://www.cdc.gov/healthypets/specific-groups/schools.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health.mo.gov/living/families/schoolhealth/pdf/Communicable_Disease.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aap.org/en/patient-care/school-health/managing-infectious-diseases-in-schools/" TargetMode="External"/><Relationship Id="rId29" Type="http://schemas.openxmlformats.org/officeDocument/2006/relationships/hyperlink" Target="https://dnr.mo.gov/waste-recycling/investigations-cleanups/environmental-emergency-response%23:~:text=Under%20the%20Missouri%20Spill%20Bill,at%20800%2D424%2D880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dc.gov/oralhealth/infectioncontrol/summary-infection-prevention-practices/standard-precautions.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cdc.gov/hygiene/cleaning/early-care-education-settings.html" TargetMode="External"/><Relationship Id="rId28" Type="http://schemas.openxmlformats.org/officeDocument/2006/relationships/hyperlink" Target="https://www.osha.gov/laws-regs/regulations/standardnumber/1910/1910.134" TargetMode="External"/><Relationship Id="rId10" Type="http://schemas.openxmlformats.org/officeDocument/2006/relationships/endnotes" Target="endnotes.xml"/><Relationship Id="rId19" Type="http://schemas.openxmlformats.org/officeDocument/2006/relationships/hyperlink" Target="https://dnr.mo.gov/waste-recycling/investigations-cleanups/environmental-emergency-respons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dc.gov/handwashing/handwashing-school.html" TargetMode="External"/><Relationship Id="rId27" Type="http://schemas.openxmlformats.org/officeDocument/2006/relationships/hyperlink" Target="https://www.osha.gov/laws-regs/regulations/standardnumber/1910/1910.1030" TargetMode="External"/><Relationship Id="rId30" Type="http://schemas.openxmlformats.org/officeDocument/2006/relationships/hyperlink" Target="https://nasphv.org/Documents/AnimalsInPublicSettings202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ir\OneDrive\Documents\Angie\APIC\MO%20KIDS%20TOOLKIT\Templates,%20etc\Guidelines%20Template%206.18.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370FBCB493CC4DBA46F121E5AEBEAF" ma:contentTypeVersion="17" ma:contentTypeDescription="Create a new document." ma:contentTypeScope="" ma:versionID="7192e601ab933ef99a3df944a324f8df">
  <xsd:schema xmlns:xsd="http://www.w3.org/2001/XMLSchema" xmlns:xs="http://www.w3.org/2001/XMLSchema" xmlns:p="http://schemas.microsoft.com/office/2006/metadata/properties" xmlns:ns2="29b5607b-927f-4537-a5b1-1233eb2f6ae4" xmlns:ns3="5cae2c6d-2281-420b-a920-460dcce9957b" targetNamespace="http://schemas.microsoft.com/office/2006/metadata/properties" ma:root="true" ma:fieldsID="5bb816ebfdb6f652269681208bb7e7a2" ns2:_="" ns3:_="">
    <xsd:import namespace="29b5607b-927f-4537-a5b1-1233eb2f6ae4"/>
    <xsd:import namespace="5cae2c6d-2281-420b-a920-460dcce99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5607b-927f-4537-a5b1-1233eb2f6a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7689d5b-45da-4f0b-aafd-6c6cf6f6f69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ae2c6d-2281-420b-a920-460dcce99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d0445e6-44f3-4975-b40e-49a9c007870d}" ma:internalName="TaxCatchAll" ma:showField="CatchAllData" ma:web="5cae2c6d-2281-420b-a920-460dcce99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ae2c6d-2281-420b-a920-460dcce9957b" xsi:nil="true"/>
    <lcf76f155ced4ddcb4097134ff3c332f xmlns="29b5607b-927f-4537-a5b1-1233eb2f6ae4">
      <Terms xmlns="http://schemas.microsoft.com/office/infopath/2007/PartnerControls"/>
    </lcf76f155ced4ddcb4097134ff3c332f>
    <SharedWithUsers xmlns="5cae2c6d-2281-420b-a920-460dcce9957b">
      <UserInfo>
        <DisplayName>Natasha Ruiz-Villar</DisplayName>
        <AccountId>130</AccountId>
        <AccountType/>
      </UserInfo>
      <UserInfo>
        <DisplayName>Chris Smith</DisplayName>
        <AccountId>44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A5B19-0665-4ACA-9965-EBD40B50D0D5}">
  <ds:schemaRefs>
    <ds:schemaRef ds:uri="http://schemas.microsoft.com/sharepoint/v3/contenttype/forms"/>
  </ds:schemaRefs>
</ds:datastoreItem>
</file>

<file path=customXml/itemProps2.xml><?xml version="1.0" encoding="utf-8"?>
<ds:datastoreItem xmlns:ds="http://schemas.openxmlformats.org/officeDocument/2006/customXml" ds:itemID="{4EDBE9F4-BA65-4C95-B94F-A540B5BE5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5607b-927f-4537-a5b1-1233eb2f6ae4"/>
    <ds:schemaRef ds:uri="5cae2c6d-2281-420b-a920-460dcce99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CDFB53-5098-4D18-ACF7-451F2DC8429B}">
  <ds:schemaRefs>
    <ds:schemaRef ds:uri="http://schemas.microsoft.com/office/2006/metadata/properties"/>
    <ds:schemaRef ds:uri="http://schemas.microsoft.com/office/infopath/2007/PartnerControls"/>
    <ds:schemaRef ds:uri="5cae2c6d-2281-420b-a920-460dcce9957b"/>
    <ds:schemaRef ds:uri="29b5607b-927f-4537-a5b1-1233eb2f6ae4"/>
  </ds:schemaRefs>
</ds:datastoreItem>
</file>

<file path=customXml/itemProps4.xml><?xml version="1.0" encoding="utf-8"?>
<ds:datastoreItem xmlns:ds="http://schemas.openxmlformats.org/officeDocument/2006/customXml" ds:itemID="{407F3C28-AE94-4FDF-A684-6C852299A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 Template 6.18.24</Template>
  <TotalTime>197</TotalTime>
  <Pages>11</Pages>
  <Words>3414</Words>
  <Characters>19464</Characters>
  <Application>Microsoft Office Word</Application>
  <DocSecurity>0</DocSecurity>
  <Lines>162</Lines>
  <Paragraphs>45</Paragraphs>
  <ScaleCrop>false</ScaleCrop>
  <Company/>
  <LinksUpToDate>false</LinksUpToDate>
  <CharactersWithSpaces>22833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Jones</dc:creator>
  <cp:keywords/>
  <dc:description/>
  <cp:lastModifiedBy>Chris Smith</cp:lastModifiedBy>
  <cp:revision>49</cp:revision>
  <dcterms:created xsi:type="dcterms:W3CDTF">2024-07-11T16:45:00Z</dcterms:created>
  <dcterms:modified xsi:type="dcterms:W3CDTF">2024-12-23T20:10:00Z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0x010100F7370FBCB493CC4DBA46F121E5AEBEAF</vt:lpwstr>
  </property>
  <property fmtid="{D5CDD505-2E9C-101B-9397-08002B2CF9AE}" pid="3" name="MediaServiceImageTags">
    <vt:lpwstr/>
  </property>
  <property fmtid="{D5CDD505-2E9C-101B-9397-08002B2CF9AE}" pid="4" name="Order">
    <vt:r8>370500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